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0862B" w14:textId="45FE021C" w:rsidR="004B778B" w:rsidRPr="00D85533" w:rsidRDefault="004B778B" w:rsidP="004B778B">
      <w:pPr>
        <w:pStyle w:val="Textkrper"/>
        <w:spacing w:line="320" w:lineRule="atLeast"/>
        <w:ind w:right="176"/>
        <w:rPr>
          <w:b/>
          <w:sz w:val="20"/>
        </w:rPr>
      </w:pPr>
      <w:r>
        <w:rPr>
          <w:rFonts w:asciiTheme="minorBidi" w:hAnsiTheme="minorBidi"/>
          <w:b/>
          <w:sz w:val="28"/>
        </w:rPr>
        <w:t>Press release</w:t>
      </w:r>
      <w:r>
        <w:rPr>
          <w:rFonts w:asciiTheme="minorBidi" w:hAnsiTheme="minorBidi"/>
          <w:b/>
          <w:sz w:val="28"/>
        </w:rPr>
        <w:tab/>
      </w:r>
      <w:r>
        <w:rPr>
          <w:rFonts w:asciiTheme="minorBidi" w:hAnsiTheme="minorBidi"/>
          <w:b/>
          <w:sz w:val="28"/>
        </w:rPr>
        <w:tab/>
      </w:r>
      <w:r>
        <w:rPr>
          <w:rFonts w:asciiTheme="minorBidi" w:hAnsiTheme="minorBidi"/>
          <w:b/>
          <w:sz w:val="28"/>
        </w:rPr>
        <w:tab/>
      </w:r>
      <w:r>
        <w:rPr>
          <w:rFonts w:asciiTheme="minorBidi" w:hAnsiTheme="minorBidi"/>
          <w:b/>
          <w:sz w:val="28"/>
        </w:rPr>
        <w:tab/>
      </w:r>
      <w:r>
        <w:rPr>
          <w:rFonts w:asciiTheme="minorBidi" w:hAnsiTheme="minorBidi"/>
          <w:b/>
          <w:sz w:val="28"/>
        </w:rPr>
        <w:tab/>
      </w:r>
      <w:r>
        <w:rPr>
          <w:rFonts w:asciiTheme="minorBidi" w:hAnsiTheme="minorBidi"/>
          <w:b/>
          <w:sz w:val="28"/>
        </w:rPr>
        <w:tab/>
      </w:r>
      <w:proofErr w:type="spellStart"/>
      <w:r>
        <w:rPr>
          <w:rFonts w:asciiTheme="minorBidi" w:hAnsiTheme="minorBidi"/>
          <w:b/>
          <w:sz w:val="28"/>
        </w:rPr>
        <w:t>ifm</w:t>
      </w:r>
      <w:proofErr w:type="spellEnd"/>
      <w:r>
        <w:rPr>
          <w:rFonts w:asciiTheme="minorBidi" w:hAnsiTheme="minorBidi"/>
          <w:b/>
          <w:sz w:val="28"/>
        </w:rPr>
        <w:t>-pm 871/0826</w:t>
      </w:r>
      <w:r>
        <w:rPr>
          <w:b/>
          <w:sz w:val="20"/>
        </w:rPr>
        <w:t xml:space="preserve"> Area: Flow meters </w:t>
      </w:r>
    </w:p>
    <w:p w14:paraId="1944C697" w14:textId="7E833B0F" w:rsidR="004B778B" w:rsidRPr="00D85533" w:rsidRDefault="004B778B" w:rsidP="004B778B">
      <w:pPr>
        <w:pStyle w:val="Textkrper"/>
        <w:spacing w:line="320" w:lineRule="atLeast"/>
        <w:ind w:right="176"/>
        <w:rPr>
          <w:b/>
          <w:sz w:val="20"/>
        </w:rPr>
      </w:pPr>
    </w:p>
    <w:p w14:paraId="71662051" w14:textId="1AB757BE" w:rsidR="0071696C" w:rsidRDefault="00C7544C" w:rsidP="0071696C">
      <w:pPr>
        <w:spacing w:line="360" w:lineRule="auto"/>
      </w:pPr>
      <w:r>
        <w:rPr>
          <w:rFonts w:ascii="Arial" w:hAnsi="Arial"/>
          <w:b/>
          <w:color w:val="000000"/>
          <w:sz w:val="28"/>
        </w:rPr>
        <w:t>Flow measurement without intervention in the pipe</w:t>
      </w:r>
    </w:p>
    <w:p w14:paraId="25EC5B68" w14:textId="037A54FF" w:rsidR="00A94C23" w:rsidRPr="002A152E" w:rsidRDefault="00E21CA8" w:rsidP="00F05FA6">
      <w:pPr>
        <w:tabs>
          <w:tab w:val="left" w:pos="0"/>
        </w:tabs>
        <w:spacing w:line="360" w:lineRule="auto"/>
        <w:jc w:val="both"/>
        <w:rPr>
          <w:rFonts w:ascii="Arial" w:eastAsia="ArialMT" w:hAnsi="Arial" w:cs="Arial"/>
          <w:b/>
          <w:bCs/>
          <w:kern w:val="1"/>
          <w:sz w:val="20"/>
          <w:szCs w:val="20"/>
        </w:rPr>
      </w:pPr>
      <w:r>
        <w:rPr>
          <w:rFonts w:ascii="Arial" w:hAnsi="Arial"/>
          <w:b/>
          <w:sz w:val="20"/>
        </w:rPr>
        <w:t xml:space="preserve">Essen, 5 October 2026 – Interrupting a reliably operating process to install a flow sensor inside a pipe? That will no longer be necessary. The new SUC300 clamp-on ultrasonic sensor from </w:t>
      </w:r>
      <w:proofErr w:type="spellStart"/>
      <w:r>
        <w:rPr>
          <w:rFonts w:ascii="Arial" w:hAnsi="Arial"/>
          <w:b/>
          <w:sz w:val="20"/>
        </w:rPr>
        <w:t>ifm</w:t>
      </w:r>
      <w:proofErr w:type="spellEnd"/>
      <w:r>
        <w:rPr>
          <w:rFonts w:ascii="Arial" w:hAnsi="Arial"/>
          <w:b/>
          <w:sz w:val="20"/>
        </w:rPr>
        <w:t xml:space="preserve"> enables non-invasive flow measurement without any intervention in the pipe. It also features automatic wall thickness detection, ensuring outstanding measurement performance.</w:t>
      </w:r>
    </w:p>
    <w:p w14:paraId="7CAE9FBE" w14:textId="443C2A9C" w:rsidR="00C7544C" w:rsidRDefault="00C7544C" w:rsidP="00F05FA6">
      <w:pPr>
        <w:tabs>
          <w:tab w:val="left" w:pos="0"/>
        </w:tabs>
        <w:spacing w:line="360" w:lineRule="auto"/>
        <w:jc w:val="both"/>
        <w:rPr>
          <w:rFonts w:ascii="Arial" w:eastAsia="ArialMT" w:hAnsi="Arial" w:cs="Arial"/>
          <w:bCs/>
        </w:rPr>
      </w:pPr>
      <w:r>
        <w:rPr>
          <w:rFonts w:ascii="Arial" w:hAnsi="Arial"/>
        </w:rPr>
        <w:t xml:space="preserve">Flow is one of the most important process variables in the process industry. In practice, however, companies are often faced with the challenge of integrating new sensors into existing installations. Until now, this would frequently require cutting into the pipe in order to install the sensor. The SUC300 clamp-on ultrasonic sensor from </w:t>
      </w:r>
      <w:proofErr w:type="spellStart"/>
      <w:r>
        <w:rPr>
          <w:rFonts w:ascii="Arial" w:hAnsi="Arial"/>
        </w:rPr>
        <w:t>ifm</w:t>
      </w:r>
      <w:proofErr w:type="spellEnd"/>
      <w:r>
        <w:rPr>
          <w:rFonts w:ascii="Arial" w:hAnsi="Arial"/>
        </w:rPr>
        <w:t xml:space="preserve"> significantly simplifies this process.  You simply position the sensor on the pipe, attach the counterpart and tighten it in place.</w:t>
      </w:r>
    </w:p>
    <w:p w14:paraId="2DEE0F34" w14:textId="2C6C5C08" w:rsidR="00E16301" w:rsidRPr="00E16301" w:rsidRDefault="00E16301" w:rsidP="00F05FA6">
      <w:pPr>
        <w:tabs>
          <w:tab w:val="left" w:pos="0"/>
        </w:tabs>
        <w:spacing w:line="360" w:lineRule="auto"/>
        <w:jc w:val="both"/>
        <w:rPr>
          <w:rFonts w:ascii="Arial" w:eastAsia="ArialMT" w:hAnsi="Arial" w:cs="Arial"/>
          <w:b/>
        </w:rPr>
      </w:pPr>
      <w:r>
        <w:rPr>
          <w:rFonts w:ascii="Arial" w:hAnsi="Arial"/>
          <w:b/>
        </w:rPr>
        <w:t xml:space="preserve">Automatic wall thickness detection </w:t>
      </w:r>
      <w:r w:rsidR="00883E57">
        <w:rPr>
          <w:rFonts w:ascii="Arial" w:hAnsi="Arial"/>
          <w:b/>
        </w:rPr>
        <w:t>i</w:t>
      </w:r>
      <w:r>
        <w:rPr>
          <w:rFonts w:ascii="Arial" w:hAnsi="Arial"/>
          <w:b/>
        </w:rPr>
        <w:t>mproves measurement accuracy</w:t>
      </w:r>
    </w:p>
    <w:p w14:paraId="32930083" w14:textId="54135DFF" w:rsidR="00DB2FA0" w:rsidRDefault="00D51952" w:rsidP="00F05FA6">
      <w:pPr>
        <w:tabs>
          <w:tab w:val="left" w:pos="0"/>
        </w:tabs>
        <w:spacing w:line="360" w:lineRule="auto"/>
        <w:jc w:val="both"/>
        <w:rPr>
          <w:rFonts w:ascii="Arial" w:eastAsia="ArialMT" w:hAnsi="Arial" w:cs="Arial"/>
          <w:bCs/>
        </w:rPr>
      </w:pPr>
      <w:r>
        <w:rPr>
          <w:rFonts w:ascii="Arial" w:hAnsi="Arial"/>
        </w:rPr>
        <w:t>A key feature of the clamp-on sensor is its automatic wall thickness detection. During commissioning, the sensor determines the actual pipe wall thickness and incorporates this information into the flow measurement calculation. This considerably simplifies parameter setting, particularly in existing industrial facilities where pipe specifications are often not fully documented. By accounting for deviations between the nominal and actual wall thickness, the sensor further enhances measurement performance. Wall thickness has a direct impact on the ultrasonic signal path and therefore on the calculation of the flow rate.</w:t>
      </w:r>
    </w:p>
    <w:p w14:paraId="43D28D9E" w14:textId="2D7B7278" w:rsidR="00C7544C" w:rsidRDefault="00DB2FA0" w:rsidP="00F05FA6">
      <w:pPr>
        <w:tabs>
          <w:tab w:val="left" w:pos="0"/>
        </w:tabs>
        <w:spacing w:line="360" w:lineRule="auto"/>
        <w:jc w:val="both"/>
        <w:rPr>
          <w:rFonts w:ascii="Arial" w:eastAsia="ArialMT" w:hAnsi="Arial" w:cs="Arial"/>
          <w:bCs/>
        </w:rPr>
      </w:pPr>
      <w:r>
        <w:rPr>
          <w:rFonts w:ascii="Arial" w:hAnsi="Arial"/>
        </w:rPr>
        <w:t>At market launch, the sensor is available for DN40 and DN50 nominal pipe sizes, with additional variants already under development. The SUC300 is designed for measuring water-based media and can be used on pipes made of steel, stainless steel and plastic materials such as PVC. Integration is achieved via a standardised M12 connector. During commissioning, users benefit not only from the automatic wall thickness detection but also from an intelligent setup wizard that guides them through the installation process step by step. As a result, the sensor can be brought into operation within a very short time. For integration into existing infrastructures, the device offers IO-Link, an analogue output as well as pulse, switching and diagnostic outputs. Its stainless-steel housing is certified to IP67 and IP69 protection ratings, making it suitable for applications with demanding cleanliness and hygiene requirements.</w:t>
      </w:r>
    </w:p>
    <w:p w14:paraId="08420D0B" w14:textId="5079838B" w:rsidR="00E16301" w:rsidRPr="00E16301" w:rsidRDefault="00E16301" w:rsidP="00F05FA6">
      <w:pPr>
        <w:tabs>
          <w:tab w:val="left" w:pos="0"/>
        </w:tabs>
        <w:spacing w:line="360" w:lineRule="auto"/>
        <w:jc w:val="both"/>
        <w:rPr>
          <w:rFonts w:ascii="Arial" w:eastAsia="ArialMT" w:hAnsi="Arial" w:cs="Arial"/>
          <w:b/>
        </w:rPr>
      </w:pPr>
      <w:r>
        <w:rPr>
          <w:rFonts w:ascii="Arial" w:hAnsi="Arial"/>
          <w:b/>
        </w:rPr>
        <w:t>Suitable for temporary applications</w:t>
      </w:r>
    </w:p>
    <w:p w14:paraId="306E5B87" w14:textId="38F20434" w:rsidR="00385122" w:rsidRDefault="00385122" w:rsidP="00F05FA6">
      <w:pPr>
        <w:tabs>
          <w:tab w:val="left" w:pos="0"/>
        </w:tabs>
        <w:spacing w:line="360" w:lineRule="auto"/>
        <w:jc w:val="both"/>
        <w:rPr>
          <w:rFonts w:ascii="Arial" w:eastAsia="ArialMT" w:hAnsi="Arial" w:cs="Arial"/>
          <w:bCs/>
        </w:rPr>
      </w:pPr>
      <w:r>
        <w:rPr>
          <w:rFonts w:ascii="Arial" w:hAnsi="Arial"/>
        </w:rPr>
        <w:lastRenderedPageBreak/>
        <w:t xml:space="preserve">Thanks to its clamp-on design, the flow sensor is suitable not only for permanent installation in existing systems but also for temporary measurement tasks. Typical industrial applications include troubleshooting, verification of existing measuring points and mobile consumption analyses. As no modifications to the pipe are required, the SUC300 ultrasonic sensor can be deployed flexibly at different measurement locations. Further information about the sensor is available on the </w:t>
      </w:r>
      <w:proofErr w:type="spellStart"/>
      <w:r>
        <w:rPr>
          <w:rFonts w:ascii="Arial" w:hAnsi="Arial"/>
        </w:rPr>
        <w:t>ifm</w:t>
      </w:r>
      <w:proofErr w:type="spellEnd"/>
      <w:r>
        <w:rPr>
          <w:rFonts w:ascii="Arial" w:hAnsi="Arial"/>
        </w:rPr>
        <w:t xml:space="preserve"> website: </w:t>
      </w:r>
      <w:hyperlink r:id="rId10" w:history="1">
        <w:r>
          <w:rPr>
            <w:rStyle w:val="Hyperlink"/>
            <w:rFonts w:ascii="Arial" w:hAnsi="Arial"/>
          </w:rPr>
          <w:t>http://ifm.com/cnt/SUC</w:t>
        </w:r>
      </w:hyperlink>
    </w:p>
    <w:p w14:paraId="4CA47788" w14:textId="3767B5C6" w:rsidR="00DB2FA0" w:rsidRPr="00DB2FA0" w:rsidRDefault="00DB2FA0" w:rsidP="00F05FA6">
      <w:pPr>
        <w:tabs>
          <w:tab w:val="left" w:pos="0"/>
        </w:tabs>
        <w:spacing w:line="360" w:lineRule="auto"/>
        <w:jc w:val="both"/>
        <w:rPr>
          <w:rFonts w:ascii="Arial" w:eastAsia="ArialMT" w:hAnsi="Arial" w:cs="Arial"/>
          <w:b/>
        </w:rPr>
      </w:pPr>
      <w:r>
        <w:rPr>
          <w:rFonts w:ascii="Arial" w:hAnsi="Arial"/>
          <w:b/>
        </w:rPr>
        <w:t>Prize draw during SPS trade fair</w:t>
      </w:r>
    </w:p>
    <w:p w14:paraId="30A237DA" w14:textId="6D1C6743" w:rsidR="00DB2FA0" w:rsidRPr="00385122" w:rsidRDefault="00DB2FA0" w:rsidP="00F05FA6">
      <w:pPr>
        <w:tabs>
          <w:tab w:val="left" w:pos="0"/>
        </w:tabs>
        <w:spacing w:line="360" w:lineRule="auto"/>
        <w:jc w:val="both"/>
        <w:rPr>
          <w:rFonts w:ascii="Arial" w:eastAsia="ArialMT" w:hAnsi="Arial" w:cs="Arial"/>
          <w:bCs/>
        </w:rPr>
      </w:pPr>
      <w:proofErr w:type="spellStart"/>
      <w:r>
        <w:rPr>
          <w:rFonts w:ascii="Arial" w:hAnsi="Arial"/>
        </w:rPr>
        <w:t>ifm</w:t>
      </w:r>
      <w:proofErr w:type="spellEnd"/>
      <w:r>
        <w:rPr>
          <w:rFonts w:ascii="Arial" w:hAnsi="Arial"/>
        </w:rPr>
        <w:t xml:space="preserve"> will be showcasing the SUC300 clamp-on ultrasonic sensor at Smart Production Solutions (SPS), taking place in Nuremberg from 24 to 26 November. During the exhibition, </w:t>
      </w:r>
      <w:proofErr w:type="spellStart"/>
      <w:r>
        <w:rPr>
          <w:rFonts w:ascii="Arial" w:hAnsi="Arial"/>
        </w:rPr>
        <w:t>ifm</w:t>
      </w:r>
      <w:proofErr w:type="spellEnd"/>
      <w:r>
        <w:rPr>
          <w:rFonts w:ascii="Arial" w:hAnsi="Arial"/>
        </w:rPr>
        <w:t xml:space="preserve"> will be running a prize draw in which ten sensors of the new flow sensor type will be given away. </w:t>
      </w:r>
    </w:p>
    <w:p w14:paraId="02A12722" w14:textId="190960BD" w:rsidR="004B778B" w:rsidRPr="00736B20" w:rsidRDefault="00612D67" w:rsidP="00612D67">
      <w:pPr>
        <w:tabs>
          <w:tab w:val="left" w:pos="0"/>
        </w:tabs>
        <w:spacing w:line="360" w:lineRule="auto"/>
        <w:jc w:val="both"/>
        <w:rPr>
          <w:rFonts w:ascii="Arial" w:eastAsia="ArialMT" w:hAnsi="Arial" w:cs="Arial"/>
          <w:bCs/>
        </w:rPr>
      </w:pPr>
      <w:proofErr w:type="spellStart"/>
      <w:r>
        <w:rPr>
          <w:rFonts w:ascii="Arial" w:hAnsi="Arial"/>
          <w:b/>
        </w:rPr>
        <w:t>ifm</w:t>
      </w:r>
      <w:proofErr w:type="spellEnd"/>
      <w:r>
        <w:rPr>
          <w:rFonts w:ascii="Arial" w:hAnsi="Arial"/>
          <w:b/>
        </w:rPr>
        <w:t xml:space="preserve"> at SPS: Hall 7A, Stand 302</w:t>
      </w:r>
    </w:p>
    <w:tbl>
      <w:tblPr>
        <w:tblStyle w:val="Tabellenraster"/>
        <w:tblW w:w="0" w:type="auto"/>
        <w:tblLook w:val="04A0" w:firstRow="1" w:lastRow="0" w:firstColumn="1" w:lastColumn="0" w:noHBand="0" w:noVBand="1"/>
      </w:tblPr>
      <w:tblGrid>
        <w:gridCol w:w="5356"/>
        <w:gridCol w:w="3706"/>
      </w:tblGrid>
      <w:tr w:rsidR="00296F5C" w:rsidRPr="00E731BC" w14:paraId="1A0480A0" w14:textId="77777777" w:rsidTr="008B295A">
        <w:tc>
          <w:tcPr>
            <w:tcW w:w="5356" w:type="dxa"/>
          </w:tcPr>
          <w:p w14:paraId="0898586B" w14:textId="0F0DBCA8" w:rsidR="00473760" w:rsidRPr="00D85533" w:rsidRDefault="00E731BC" w:rsidP="00B958E4">
            <w:pPr>
              <w:pStyle w:val="StandardWeb"/>
              <w:jc w:val="center"/>
              <w:rPr>
                <w:noProof/>
              </w:rPr>
            </w:pPr>
            <w:r>
              <w:rPr>
                <w:noProof/>
              </w:rPr>
              <w:drawing>
                <wp:inline distT="0" distB="0" distL="0" distR="0" wp14:anchorId="62781B83" wp14:editId="063D79E8">
                  <wp:extent cx="2659380" cy="2464058"/>
                  <wp:effectExtent l="0" t="0" r="7620" b="0"/>
                  <wp:docPr id="96313880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6696" cy="2470837"/>
                          </a:xfrm>
                          <a:prstGeom prst="rect">
                            <a:avLst/>
                          </a:prstGeom>
                          <a:noFill/>
                          <a:ln>
                            <a:noFill/>
                          </a:ln>
                        </pic:spPr>
                      </pic:pic>
                    </a:graphicData>
                  </a:graphic>
                </wp:inline>
              </w:drawing>
            </w:r>
          </w:p>
        </w:tc>
        <w:tc>
          <w:tcPr>
            <w:tcW w:w="3706" w:type="dxa"/>
          </w:tcPr>
          <w:p w14:paraId="3EDEF613" w14:textId="1765EF7F" w:rsidR="00D635DE" w:rsidRDefault="00070ADC" w:rsidP="0037539C">
            <w:pPr>
              <w:pStyle w:val="StandardWeb"/>
              <w:spacing w:after="0" w:afterAutospacing="0" w:line="360" w:lineRule="auto"/>
              <w:rPr>
                <w:rFonts w:ascii="Arial" w:eastAsia="ArialMT" w:hAnsi="Arial" w:cs="Arial"/>
                <w:kern w:val="1"/>
                <w:sz w:val="20"/>
                <w:szCs w:val="20"/>
              </w:rPr>
            </w:pPr>
            <w:proofErr w:type="spellStart"/>
            <w:r>
              <w:rPr>
                <w:rFonts w:ascii="Arial" w:hAnsi="Arial"/>
                <w:sz w:val="20"/>
              </w:rPr>
              <w:t>ifm</w:t>
            </w:r>
            <w:proofErr w:type="spellEnd"/>
            <w:r>
              <w:rPr>
                <w:rFonts w:ascii="Arial" w:hAnsi="Arial"/>
                <w:sz w:val="20"/>
              </w:rPr>
              <w:t>-pm 871 print.jpg</w:t>
            </w:r>
            <w:r>
              <w:rPr>
                <w:rFonts w:ascii="Arial" w:hAnsi="Arial"/>
                <w:sz w:val="20"/>
              </w:rPr>
              <w:br/>
              <w:t xml:space="preserve">Copyright: </w:t>
            </w:r>
            <w:proofErr w:type="spellStart"/>
            <w:r>
              <w:rPr>
                <w:rFonts w:ascii="Arial" w:hAnsi="Arial"/>
                <w:sz w:val="20"/>
              </w:rPr>
              <w:t>ifm</w:t>
            </w:r>
            <w:proofErr w:type="spellEnd"/>
          </w:p>
          <w:p w14:paraId="0B2704F6" w14:textId="422C32C1" w:rsidR="00A01F93" w:rsidRPr="00E731BC" w:rsidRDefault="00E731BC" w:rsidP="0037539C">
            <w:pPr>
              <w:pStyle w:val="StandardWeb"/>
              <w:spacing w:after="0" w:afterAutospacing="0" w:line="360" w:lineRule="auto"/>
              <w:rPr>
                <w:rFonts w:ascii="Arial" w:eastAsia="ArialMT" w:hAnsi="Arial" w:cs="Arial"/>
                <w:kern w:val="1"/>
                <w:sz w:val="20"/>
                <w:szCs w:val="20"/>
              </w:rPr>
            </w:pPr>
            <w:r>
              <w:rPr>
                <w:rFonts w:ascii="Arial" w:hAnsi="Arial"/>
                <w:sz w:val="20"/>
              </w:rPr>
              <w:t>The new SUC300 clamp-on ultrasonic sensor enables flow measurement without pipe intrusion.</w:t>
            </w:r>
          </w:p>
          <w:p w14:paraId="5784BAF0" w14:textId="7CF81F31" w:rsidR="0037539C" w:rsidRPr="00E731BC" w:rsidRDefault="0037539C" w:rsidP="0037539C">
            <w:pPr>
              <w:pStyle w:val="StandardWeb"/>
              <w:spacing w:after="0" w:afterAutospacing="0" w:line="360" w:lineRule="auto"/>
              <w:rPr>
                <w:rFonts w:ascii="Arial" w:eastAsia="ArialMT" w:hAnsi="Arial" w:cs="Arial"/>
                <w:bCs/>
                <w:kern w:val="1"/>
                <w:sz w:val="20"/>
                <w:szCs w:val="20"/>
                <w:lang w:eastAsia="de-DE" w:bidi="ar-SA"/>
              </w:rPr>
            </w:pPr>
          </w:p>
        </w:tc>
      </w:tr>
    </w:tbl>
    <w:p w14:paraId="36C1E415" w14:textId="72FF8EE2" w:rsidR="004B778B" w:rsidRPr="00C7544C" w:rsidRDefault="004B778B" w:rsidP="004B778B">
      <w:pPr>
        <w:pStyle w:val="StandardWeb"/>
        <w:shd w:val="clear" w:color="auto" w:fill="FFFFFF"/>
        <w:spacing w:before="0" w:beforeAutospacing="0" w:line="360" w:lineRule="auto"/>
        <w:rPr>
          <w:rFonts w:ascii="Arial" w:eastAsia="ArialMT" w:hAnsi="Arial" w:cs="Arial"/>
          <w:kern w:val="1"/>
          <w:sz w:val="20"/>
          <w:szCs w:val="20"/>
          <w:lang w:eastAsia="de-DE" w:bidi="ar-SA"/>
        </w:rPr>
      </w:pPr>
    </w:p>
    <w:p w14:paraId="579E30F2" w14:textId="3F48F1C8" w:rsidR="004B778B" w:rsidRPr="00D85533" w:rsidRDefault="004B778B" w:rsidP="004B778B">
      <w:pPr>
        <w:rPr>
          <w:rFonts w:ascii="Arial" w:hAnsi="Arial" w:cs="Arial"/>
          <w:b/>
          <w:sz w:val="20"/>
          <w:szCs w:val="20"/>
          <w:u w:val="single"/>
        </w:rPr>
      </w:pPr>
      <w:r>
        <w:rPr>
          <w:rFonts w:ascii="Arial" w:hAnsi="Arial"/>
          <w:b/>
          <w:sz w:val="20"/>
          <w:u w:val="single"/>
        </w:rPr>
        <w:t xml:space="preserve">About the </w:t>
      </w:r>
      <w:proofErr w:type="spellStart"/>
      <w:r>
        <w:rPr>
          <w:rFonts w:ascii="Arial" w:hAnsi="Arial"/>
          <w:b/>
          <w:sz w:val="20"/>
          <w:u w:val="single"/>
        </w:rPr>
        <w:t>ifm</w:t>
      </w:r>
      <w:proofErr w:type="spellEnd"/>
      <w:r>
        <w:rPr>
          <w:rFonts w:ascii="Arial" w:hAnsi="Arial"/>
          <w:b/>
          <w:sz w:val="20"/>
          <w:u w:val="single"/>
        </w:rPr>
        <w:t xml:space="preserve"> group of companies</w:t>
      </w:r>
    </w:p>
    <w:p w14:paraId="6AC8952B" w14:textId="77777777" w:rsidR="004B778B" w:rsidRPr="00D85533" w:rsidRDefault="004B778B" w:rsidP="004B778B">
      <w:pPr>
        <w:rPr>
          <w:rFonts w:ascii="Arial" w:hAnsi="Arial" w:cs="Arial"/>
          <w:b/>
          <w:sz w:val="20"/>
          <w:szCs w:val="20"/>
          <w:u w:val="single"/>
        </w:rPr>
      </w:pPr>
    </w:p>
    <w:p w14:paraId="5C067B3F" w14:textId="77777777" w:rsidR="00117CE9" w:rsidRDefault="00117CE9" w:rsidP="00117CE9">
      <w:pPr>
        <w:pStyle w:val="Standard1"/>
        <w:tabs>
          <w:tab w:val="left" w:pos="708"/>
          <w:tab w:val="left" w:pos="1416"/>
          <w:tab w:val="left" w:pos="2124"/>
          <w:tab w:val="left" w:pos="2832"/>
          <w:tab w:val="left" w:pos="3540"/>
          <w:tab w:val="left" w:pos="4248"/>
          <w:tab w:val="left" w:pos="4956"/>
          <w:tab w:val="left" w:pos="5664"/>
          <w:tab w:val="left" w:pos="6372"/>
        </w:tabs>
        <w:spacing w:line="360" w:lineRule="auto"/>
        <w:rPr>
          <w:rFonts w:ascii="Arial" w:eastAsia="ArialMT" w:hAnsi="Arial" w:cs="Arial"/>
          <w:color w:val="auto"/>
          <w:sz w:val="20"/>
        </w:rPr>
      </w:pPr>
      <w:proofErr w:type="gramStart"/>
      <w:r>
        <w:rPr>
          <w:rFonts w:ascii="Arial" w:hAnsi="Arial"/>
          <w:color w:val="auto"/>
          <w:sz w:val="20"/>
        </w:rPr>
        <w:t>From a passion,</w:t>
      </w:r>
      <w:proofErr w:type="gramEnd"/>
      <w:r>
        <w:rPr>
          <w:rFonts w:ascii="Arial" w:hAnsi="Arial"/>
          <w:color w:val="auto"/>
          <w:sz w:val="20"/>
        </w:rPr>
        <w:t xml:space="preserve"> to an idea, to success. Since its foundation in 1969, </w:t>
      </w:r>
      <w:proofErr w:type="spellStart"/>
      <w:r>
        <w:rPr>
          <w:rFonts w:ascii="Arial" w:hAnsi="Arial"/>
          <w:color w:val="auto"/>
          <w:sz w:val="20"/>
        </w:rPr>
        <w:t>ifm</w:t>
      </w:r>
      <w:proofErr w:type="spellEnd"/>
      <w:r>
        <w:rPr>
          <w:rFonts w:ascii="Arial" w:hAnsi="Arial"/>
          <w:color w:val="auto"/>
          <w:sz w:val="20"/>
        </w:rPr>
        <w:t xml:space="preserve"> has developed, produced and sold sensors, controllers, software and systems for industrial automation and for SAP-based solutions for supply chain management and shop floor integration worldwide. As one of the pioneers of Industry 4.0, </w:t>
      </w:r>
      <w:proofErr w:type="spellStart"/>
      <w:r>
        <w:rPr>
          <w:rFonts w:ascii="Arial" w:hAnsi="Arial"/>
          <w:color w:val="auto"/>
          <w:sz w:val="20"/>
        </w:rPr>
        <w:t>ifm</w:t>
      </w:r>
      <w:proofErr w:type="spellEnd"/>
      <w:r>
        <w:rPr>
          <w:rFonts w:ascii="Arial" w:hAnsi="Arial"/>
          <w:color w:val="auto"/>
          <w:sz w:val="20"/>
        </w:rPr>
        <w:t xml:space="preserve"> develops and implements consistent solutions to digitalise the entire value chain “from sensor to ERP”. Today, the second-generation family-run </w:t>
      </w:r>
      <w:proofErr w:type="spellStart"/>
      <w:r>
        <w:rPr>
          <w:rFonts w:ascii="Arial" w:hAnsi="Arial"/>
          <w:color w:val="auto"/>
          <w:sz w:val="20"/>
        </w:rPr>
        <w:t>ifm</w:t>
      </w:r>
      <w:proofErr w:type="spellEnd"/>
      <w:r>
        <w:rPr>
          <w:rFonts w:ascii="Arial" w:hAnsi="Arial"/>
          <w:color w:val="auto"/>
          <w:sz w:val="20"/>
        </w:rPr>
        <w:t xml:space="preserve"> group has more than 9,120 employees, including more than 5,260 in Germany, and is one of the worldwide market leaders. The group combines the internationality and innovative strength of a growing group of companies with the flexibility and close customer contact of a medium-sized company.</w:t>
      </w:r>
    </w:p>
    <w:p w14:paraId="4B41F93C" w14:textId="77777777" w:rsidR="00117CE9" w:rsidRPr="007173ED" w:rsidRDefault="00117CE9" w:rsidP="00117CE9">
      <w:pPr>
        <w:pStyle w:val="Standard1"/>
        <w:tabs>
          <w:tab w:val="left" w:pos="708"/>
          <w:tab w:val="left" w:pos="1416"/>
          <w:tab w:val="left" w:pos="2124"/>
          <w:tab w:val="left" w:pos="2832"/>
          <w:tab w:val="left" w:pos="3540"/>
          <w:tab w:val="left" w:pos="4248"/>
          <w:tab w:val="left" w:pos="4956"/>
          <w:tab w:val="left" w:pos="5664"/>
          <w:tab w:val="left" w:pos="6372"/>
        </w:tabs>
        <w:spacing w:line="360" w:lineRule="auto"/>
        <w:rPr>
          <w:rFonts w:ascii="Arial" w:eastAsia="ArialMT" w:hAnsi="Arial" w:cs="Arial"/>
          <w:color w:val="auto"/>
          <w:sz w:val="20"/>
          <w:lang w:eastAsia="zh-TW" w:bidi="he-IL"/>
        </w:rPr>
      </w:pPr>
    </w:p>
    <w:p w14:paraId="78A9C5AC" w14:textId="68A0FCBB" w:rsidR="004B778B" w:rsidRPr="00D85533" w:rsidRDefault="004B778B" w:rsidP="004B778B">
      <w:pPr>
        <w:pStyle w:val="Standard1"/>
        <w:tabs>
          <w:tab w:val="left" w:pos="708"/>
          <w:tab w:val="left" w:pos="1416"/>
          <w:tab w:val="left" w:pos="2124"/>
          <w:tab w:val="left" w:pos="2832"/>
          <w:tab w:val="left" w:pos="3540"/>
          <w:tab w:val="left" w:pos="4248"/>
          <w:tab w:val="left" w:pos="4956"/>
          <w:tab w:val="left" w:pos="5664"/>
          <w:tab w:val="left" w:pos="6372"/>
        </w:tabs>
        <w:suppressAutoHyphens w:val="0"/>
        <w:spacing w:line="360" w:lineRule="auto"/>
        <w:rPr>
          <w:rFonts w:ascii="Arial" w:hAnsi="Arial"/>
          <w:b/>
          <w:color w:val="auto"/>
          <w:sz w:val="22"/>
        </w:rPr>
      </w:pPr>
      <w:r>
        <w:rPr>
          <w:rFonts w:ascii="Arial" w:hAnsi="Arial"/>
          <w:b/>
          <w:color w:val="auto"/>
          <w:sz w:val="22"/>
        </w:rPr>
        <w:lastRenderedPageBreak/>
        <w:t>Printing free of charge – reference copy requested.</w:t>
      </w:r>
    </w:p>
    <w:p w14:paraId="030C83AE" w14:textId="77777777" w:rsidR="004B778B" w:rsidRPr="00D85533" w:rsidRDefault="004B778B" w:rsidP="004B778B">
      <w:pPr>
        <w:pStyle w:val="Standard1"/>
        <w:tabs>
          <w:tab w:val="left" w:pos="708"/>
          <w:tab w:val="left" w:pos="1416"/>
          <w:tab w:val="left" w:pos="2124"/>
          <w:tab w:val="left" w:pos="2832"/>
          <w:tab w:val="left" w:pos="3540"/>
          <w:tab w:val="left" w:pos="4248"/>
          <w:tab w:val="left" w:pos="4956"/>
          <w:tab w:val="left" w:pos="5664"/>
          <w:tab w:val="left" w:pos="6372"/>
        </w:tabs>
        <w:suppressAutoHyphens w:val="0"/>
        <w:spacing w:line="360" w:lineRule="auto"/>
        <w:rPr>
          <w:rFonts w:ascii="Arial" w:hAnsi="Arial"/>
          <w:b/>
          <w:color w:val="auto"/>
          <w:sz w:val="22"/>
        </w:rPr>
      </w:pPr>
    </w:p>
    <w:tbl>
      <w:tblPr>
        <w:tblStyle w:val="Tabellenraster"/>
        <w:tblW w:w="0" w:type="auto"/>
        <w:tblLook w:val="04A0" w:firstRow="1" w:lastRow="0" w:firstColumn="1" w:lastColumn="0" w:noHBand="0" w:noVBand="1"/>
      </w:tblPr>
      <w:tblGrid>
        <w:gridCol w:w="4531"/>
        <w:gridCol w:w="4531"/>
      </w:tblGrid>
      <w:tr w:rsidR="004B778B" w:rsidRPr="007F7D3E" w14:paraId="2F2BE64C" w14:textId="77777777" w:rsidTr="004B778B">
        <w:tc>
          <w:tcPr>
            <w:tcW w:w="4531" w:type="dxa"/>
          </w:tcPr>
          <w:p w14:paraId="1A277E58" w14:textId="77777777" w:rsidR="004B778B" w:rsidRPr="00D85533" w:rsidRDefault="004B778B" w:rsidP="004B778B">
            <w:pPr>
              <w:pStyle w:val="Textkrper"/>
              <w:spacing w:line="240" w:lineRule="auto"/>
              <w:ind w:right="-108"/>
              <w:rPr>
                <w:b/>
                <w:sz w:val="18"/>
                <w:szCs w:val="18"/>
              </w:rPr>
            </w:pPr>
          </w:p>
          <w:p w14:paraId="49041DDE" w14:textId="4AE6FA92" w:rsidR="004B778B" w:rsidRPr="00D85533" w:rsidRDefault="004B778B" w:rsidP="004B778B">
            <w:pPr>
              <w:pStyle w:val="Textkrper"/>
              <w:spacing w:line="240" w:lineRule="auto"/>
              <w:ind w:right="-108"/>
              <w:rPr>
                <w:b/>
                <w:sz w:val="18"/>
                <w:szCs w:val="18"/>
              </w:rPr>
            </w:pPr>
            <w:r>
              <w:rPr>
                <w:b/>
                <w:sz w:val="18"/>
              </w:rPr>
              <w:t>Editorial enquiries</w:t>
            </w:r>
          </w:p>
          <w:p w14:paraId="2194FE29" w14:textId="77777777" w:rsidR="004B778B" w:rsidRPr="00D85533" w:rsidRDefault="004B778B" w:rsidP="004B778B">
            <w:pPr>
              <w:pStyle w:val="Textkrper"/>
              <w:spacing w:line="240" w:lineRule="auto"/>
              <w:ind w:right="-108"/>
              <w:rPr>
                <w:b/>
              </w:rPr>
            </w:pPr>
          </w:p>
          <w:p w14:paraId="3DFAB9FF" w14:textId="77777777" w:rsidR="004B778B" w:rsidRPr="00D85533" w:rsidRDefault="004B778B" w:rsidP="004B778B">
            <w:pPr>
              <w:ind w:right="-108"/>
              <w:jc w:val="both"/>
              <w:rPr>
                <w:rFonts w:ascii="Arial" w:hAnsi="Arial"/>
                <w:sz w:val="18"/>
                <w:szCs w:val="18"/>
              </w:rPr>
            </w:pPr>
            <w:r>
              <w:rPr>
                <w:rFonts w:ascii="Arial" w:hAnsi="Arial"/>
                <w:sz w:val="18"/>
              </w:rPr>
              <w:t xml:space="preserve">Agentur Dr. </w:t>
            </w:r>
            <w:proofErr w:type="spellStart"/>
            <w:r>
              <w:rPr>
                <w:rFonts w:ascii="Arial" w:hAnsi="Arial"/>
                <w:sz w:val="18"/>
              </w:rPr>
              <w:t>Lantzsch</w:t>
            </w:r>
            <w:proofErr w:type="spellEnd"/>
          </w:p>
          <w:p w14:paraId="56BE3823" w14:textId="77777777" w:rsidR="004B778B" w:rsidRPr="00D85533" w:rsidRDefault="004B778B" w:rsidP="004B778B">
            <w:pPr>
              <w:ind w:right="-108"/>
              <w:jc w:val="both"/>
              <w:rPr>
                <w:rFonts w:ascii="Arial" w:hAnsi="Arial"/>
                <w:sz w:val="18"/>
                <w:szCs w:val="18"/>
              </w:rPr>
            </w:pPr>
            <w:r>
              <w:rPr>
                <w:rFonts w:ascii="Arial" w:hAnsi="Arial"/>
                <w:sz w:val="18"/>
              </w:rPr>
              <w:t xml:space="preserve">Jörg </w:t>
            </w:r>
            <w:proofErr w:type="spellStart"/>
            <w:r>
              <w:rPr>
                <w:rFonts w:ascii="Arial" w:hAnsi="Arial"/>
                <w:sz w:val="18"/>
              </w:rPr>
              <w:t>Lantzsch</w:t>
            </w:r>
            <w:proofErr w:type="spellEnd"/>
          </w:p>
          <w:p w14:paraId="5A7C8203" w14:textId="22AE1183" w:rsidR="004B778B" w:rsidRPr="00D85533" w:rsidRDefault="000F71D2" w:rsidP="004B778B">
            <w:pPr>
              <w:ind w:right="-108"/>
              <w:jc w:val="both"/>
              <w:rPr>
                <w:rFonts w:ascii="Arial" w:hAnsi="Arial"/>
                <w:sz w:val="18"/>
                <w:szCs w:val="18"/>
              </w:rPr>
            </w:pPr>
            <w:proofErr w:type="spellStart"/>
            <w:r>
              <w:rPr>
                <w:rFonts w:ascii="Arial" w:hAnsi="Arial"/>
                <w:sz w:val="18"/>
              </w:rPr>
              <w:t>Müllerstr</w:t>
            </w:r>
            <w:proofErr w:type="spellEnd"/>
            <w:r>
              <w:rPr>
                <w:rFonts w:ascii="Arial" w:hAnsi="Arial"/>
                <w:sz w:val="18"/>
              </w:rPr>
              <w:t>. 5</w:t>
            </w:r>
          </w:p>
          <w:p w14:paraId="75948B1F" w14:textId="77777777" w:rsidR="004B778B" w:rsidRPr="00D85533" w:rsidRDefault="004B778B" w:rsidP="004B778B">
            <w:pPr>
              <w:ind w:right="-108"/>
              <w:jc w:val="both"/>
              <w:rPr>
                <w:rFonts w:ascii="Arial" w:hAnsi="Arial"/>
                <w:sz w:val="18"/>
                <w:szCs w:val="18"/>
              </w:rPr>
            </w:pPr>
            <w:r>
              <w:rPr>
                <w:rFonts w:ascii="Arial" w:hAnsi="Arial"/>
                <w:sz w:val="18"/>
              </w:rPr>
              <w:t>65183 Wiesbaden</w:t>
            </w:r>
          </w:p>
          <w:p w14:paraId="5EAA22E4" w14:textId="77777777" w:rsidR="004B778B" w:rsidRPr="00D85533" w:rsidRDefault="004B778B" w:rsidP="004B778B">
            <w:pPr>
              <w:ind w:right="-108"/>
              <w:jc w:val="both"/>
              <w:rPr>
                <w:rFonts w:ascii="Arial" w:hAnsi="Arial"/>
                <w:sz w:val="18"/>
                <w:szCs w:val="18"/>
              </w:rPr>
            </w:pPr>
            <w:r>
              <w:rPr>
                <w:rFonts w:ascii="Arial" w:hAnsi="Arial"/>
                <w:sz w:val="18"/>
              </w:rPr>
              <w:t>www.drlantzsch.de</w:t>
            </w:r>
          </w:p>
          <w:p w14:paraId="40095DC5" w14:textId="77777777" w:rsidR="004B778B" w:rsidRDefault="004B778B" w:rsidP="004B778B">
            <w:pPr>
              <w:ind w:right="-108"/>
              <w:jc w:val="both"/>
              <w:rPr>
                <w:rFonts w:ascii="Arial" w:hAnsi="Arial"/>
                <w:sz w:val="18"/>
                <w:szCs w:val="18"/>
              </w:rPr>
            </w:pPr>
            <w:r>
              <w:rPr>
                <w:rFonts w:ascii="Arial" w:hAnsi="Arial"/>
                <w:sz w:val="18"/>
              </w:rPr>
              <w:t>Tel.: +49 611 205 93 71</w:t>
            </w:r>
          </w:p>
          <w:p w14:paraId="05F4E24B" w14:textId="77777777" w:rsidR="00FE65A4" w:rsidRPr="00D85533" w:rsidRDefault="00FE65A4" w:rsidP="004B778B">
            <w:pPr>
              <w:ind w:right="-108"/>
              <w:jc w:val="both"/>
              <w:rPr>
                <w:rFonts w:ascii="Arial" w:hAnsi="Arial"/>
                <w:sz w:val="18"/>
                <w:szCs w:val="18"/>
              </w:rPr>
            </w:pPr>
          </w:p>
          <w:p w14:paraId="5D7D856D" w14:textId="77777777" w:rsidR="004B778B" w:rsidRDefault="004B778B" w:rsidP="004B778B">
            <w:pPr>
              <w:ind w:right="-108"/>
              <w:jc w:val="both"/>
              <w:rPr>
                <w:rFonts w:ascii="Arial" w:hAnsi="Arial"/>
                <w:sz w:val="18"/>
                <w:szCs w:val="18"/>
              </w:rPr>
            </w:pPr>
            <w:r>
              <w:rPr>
                <w:rFonts w:ascii="Arial" w:hAnsi="Arial"/>
                <w:sz w:val="18"/>
              </w:rPr>
              <w:t xml:space="preserve">Email: </w:t>
            </w:r>
            <w:r>
              <w:rPr>
                <w:rStyle w:val="Hyperlink"/>
                <w:rFonts w:ascii="Arial" w:hAnsi="Arial"/>
                <w:color w:val="auto"/>
                <w:sz w:val="18"/>
              </w:rPr>
              <w:t>info@drlantzsch.de</w:t>
            </w:r>
          </w:p>
          <w:p w14:paraId="135B4C88" w14:textId="58570749" w:rsidR="00FE65A4" w:rsidRPr="00D85533" w:rsidRDefault="00FE65A4" w:rsidP="004B778B">
            <w:pPr>
              <w:ind w:right="-108"/>
              <w:jc w:val="both"/>
              <w:rPr>
                <w:rFonts w:eastAsia="ArialMT" w:cs="Arial"/>
                <w:b/>
                <w:bCs/>
                <w:sz w:val="20"/>
                <w:lang w:val="pt-BR"/>
              </w:rPr>
            </w:pPr>
          </w:p>
        </w:tc>
        <w:tc>
          <w:tcPr>
            <w:tcW w:w="4531" w:type="dxa"/>
          </w:tcPr>
          <w:p w14:paraId="016707C0" w14:textId="77777777" w:rsidR="004B778B" w:rsidRPr="00D85533" w:rsidRDefault="004B778B" w:rsidP="004B778B">
            <w:pPr>
              <w:pStyle w:val="Textkrper"/>
              <w:spacing w:line="240" w:lineRule="auto"/>
              <w:ind w:right="-108"/>
              <w:rPr>
                <w:b/>
                <w:sz w:val="18"/>
                <w:szCs w:val="18"/>
                <w:lang w:val="pt-BR"/>
              </w:rPr>
            </w:pPr>
          </w:p>
          <w:p w14:paraId="5310A97B" w14:textId="7826BE7F" w:rsidR="004B778B" w:rsidRPr="00D85533" w:rsidRDefault="004B778B" w:rsidP="004B778B">
            <w:pPr>
              <w:pStyle w:val="Textkrper"/>
              <w:spacing w:line="240" w:lineRule="auto"/>
              <w:ind w:right="-108"/>
              <w:rPr>
                <w:b/>
                <w:sz w:val="18"/>
                <w:szCs w:val="18"/>
              </w:rPr>
            </w:pPr>
            <w:r>
              <w:rPr>
                <w:b/>
                <w:sz w:val="18"/>
              </w:rPr>
              <w:t>Contact</w:t>
            </w:r>
          </w:p>
          <w:p w14:paraId="208CE5C2" w14:textId="77777777" w:rsidR="004B778B" w:rsidRPr="00D85533" w:rsidRDefault="004B778B" w:rsidP="004B778B">
            <w:pPr>
              <w:pStyle w:val="Textkrper"/>
              <w:spacing w:line="240" w:lineRule="auto"/>
              <w:ind w:right="-108"/>
              <w:rPr>
                <w:b/>
                <w:lang w:val="pt-BR"/>
              </w:rPr>
            </w:pPr>
          </w:p>
          <w:p w14:paraId="4142B936" w14:textId="77777777" w:rsidR="004B778B" w:rsidRPr="00D85533" w:rsidRDefault="004B778B" w:rsidP="004B778B">
            <w:pPr>
              <w:ind w:right="-108"/>
              <w:jc w:val="both"/>
              <w:rPr>
                <w:rFonts w:ascii="Arial" w:hAnsi="Arial"/>
                <w:sz w:val="18"/>
                <w:szCs w:val="18"/>
              </w:rPr>
            </w:pPr>
            <w:proofErr w:type="spellStart"/>
            <w:r>
              <w:rPr>
                <w:rFonts w:ascii="Arial" w:hAnsi="Arial"/>
                <w:sz w:val="18"/>
              </w:rPr>
              <w:t>ifm</w:t>
            </w:r>
            <w:proofErr w:type="spellEnd"/>
            <w:r>
              <w:rPr>
                <w:rFonts w:ascii="Arial" w:hAnsi="Arial"/>
                <w:sz w:val="18"/>
              </w:rPr>
              <w:t xml:space="preserve"> electronic </w:t>
            </w:r>
            <w:proofErr w:type="spellStart"/>
            <w:r>
              <w:rPr>
                <w:rFonts w:ascii="Arial" w:hAnsi="Arial"/>
                <w:sz w:val="18"/>
              </w:rPr>
              <w:t>gmbh</w:t>
            </w:r>
            <w:proofErr w:type="spellEnd"/>
          </w:p>
          <w:p w14:paraId="6E3D22ED" w14:textId="225EC6D6" w:rsidR="001011E9" w:rsidRPr="00D85533" w:rsidRDefault="001011E9" w:rsidP="004B778B">
            <w:pPr>
              <w:ind w:right="-108"/>
              <w:jc w:val="both"/>
              <w:rPr>
                <w:rFonts w:ascii="Arial" w:hAnsi="Arial"/>
                <w:sz w:val="18"/>
                <w:szCs w:val="18"/>
              </w:rPr>
            </w:pPr>
            <w:r>
              <w:rPr>
                <w:rFonts w:ascii="Arial" w:hAnsi="Arial"/>
                <w:sz w:val="18"/>
              </w:rPr>
              <w:t>Simone Felderhoff</w:t>
            </w:r>
          </w:p>
          <w:p w14:paraId="37C82B2D" w14:textId="77777777" w:rsidR="004B778B" w:rsidRPr="00D85533" w:rsidRDefault="004B778B" w:rsidP="004B778B">
            <w:pPr>
              <w:ind w:right="-108"/>
              <w:jc w:val="both"/>
              <w:rPr>
                <w:rFonts w:ascii="Arial" w:hAnsi="Arial"/>
                <w:sz w:val="18"/>
                <w:szCs w:val="18"/>
              </w:rPr>
            </w:pPr>
            <w:proofErr w:type="spellStart"/>
            <w:r>
              <w:rPr>
                <w:rFonts w:ascii="Arial" w:hAnsi="Arial"/>
                <w:sz w:val="18"/>
              </w:rPr>
              <w:t>Friedrichstr</w:t>
            </w:r>
            <w:proofErr w:type="spellEnd"/>
            <w:r>
              <w:rPr>
                <w:rFonts w:ascii="Arial" w:hAnsi="Arial"/>
                <w:sz w:val="18"/>
              </w:rPr>
              <w:t>. 1</w:t>
            </w:r>
          </w:p>
          <w:p w14:paraId="152D4008" w14:textId="77777777" w:rsidR="004B778B" w:rsidRPr="00D85533" w:rsidRDefault="004B778B" w:rsidP="004B778B">
            <w:pPr>
              <w:ind w:right="-108"/>
              <w:jc w:val="both"/>
              <w:rPr>
                <w:rFonts w:ascii="Arial" w:hAnsi="Arial"/>
                <w:sz w:val="18"/>
                <w:szCs w:val="18"/>
              </w:rPr>
            </w:pPr>
            <w:r>
              <w:rPr>
                <w:rFonts w:ascii="Arial" w:hAnsi="Arial"/>
                <w:sz w:val="18"/>
              </w:rPr>
              <w:t>45128 Essen</w:t>
            </w:r>
          </w:p>
          <w:p w14:paraId="03FE2EDA" w14:textId="77777777" w:rsidR="004B778B" w:rsidRPr="00D85533" w:rsidRDefault="004B778B" w:rsidP="004B778B">
            <w:pPr>
              <w:ind w:right="-108"/>
              <w:jc w:val="both"/>
              <w:rPr>
                <w:rFonts w:ascii="Arial" w:hAnsi="Arial"/>
                <w:sz w:val="18"/>
                <w:szCs w:val="18"/>
              </w:rPr>
            </w:pPr>
            <w:r>
              <w:rPr>
                <w:rFonts w:ascii="Arial" w:hAnsi="Arial"/>
                <w:sz w:val="18"/>
              </w:rPr>
              <w:t>www.ifm.com</w:t>
            </w:r>
          </w:p>
          <w:p w14:paraId="495820A9" w14:textId="77777777" w:rsidR="004B778B" w:rsidRPr="00D85533" w:rsidRDefault="004B778B" w:rsidP="004B778B">
            <w:pPr>
              <w:ind w:right="-108"/>
              <w:rPr>
                <w:rFonts w:ascii="Arial" w:hAnsi="Arial"/>
                <w:sz w:val="18"/>
                <w:szCs w:val="18"/>
              </w:rPr>
            </w:pPr>
            <w:r>
              <w:rPr>
                <w:rFonts w:ascii="Arial" w:hAnsi="Arial"/>
                <w:sz w:val="18"/>
              </w:rPr>
              <w:t>Tel.: +49 201 24 22 0</w:t>
            </w:r>
          </w:p>
          <w:p w14:paraId="54E9C777" w14:textId="77777777" w:rsidR="004B778B" w:rsidRPr="00D85533" w:rsidRDefault="004B778B" w:rsidP="004B778B">
            <w:pPr>
              <w:ind w:right="-108"/>
              <w:jc w:val="both"/>
              <w:rPr>
                <w:rFonts w:ascii="Arial" w:hAnsi="Arial"/>
                <w:sz w:val="18"/>
                <w:szCs w:val="18"/>
              </w:rPr>
            </w:pPr>
            <w:r>
              <w:rPr>
                <w:rFonts w:ascii="Arial" w:hAnsi="Arial"/>
                <w:sz w:val="18"/>
              </w:rPr>
              <w:t>Fax: +49 201 24 22 1200</w:t>
            </w:r>
          </w:p>
          <w:p w14:paraId="5270C29E" w14:textId="77777777" w:rsidR="004B778B" w:rsidRPr="007F7D3E" w:rsidRDefault="004B778B" w:rsidP="004B778B">
            <w:pPr>
              <w:pStyle w:val="Textkrper"/>
              <w:spacing w:line="320" w:lineRule="atLeast"/>
              <w:ind w:right="176"/>
              <w:rPr>
                <w:rStyle w:val="Hyperlink"/>
                <w:color w:val="auto"/>
                <w:sz w:val="18"/>
                <w:szCs w:val="18"/>
              </w:rPr>
            </w:pPr>
            <w:r>
              <w:rPr>
                <w:sz w:val="18"/>
              </w:rPr>
              <w:t xml:space="preserve">Email: </w:t>
            </w:r>
            <w:hyperlink r:id="rId12" w:history="1">
              <w:r>
                <w:rPr>
                  <w:rStyle w:val="Hyperlink"/>
                  <w:color w:val="auto"/>
                  <w:sz w:val="18"/>
                </w:rPr>
                <w:t>presse@ifm.com</w:t>
              </w:r>
            </w:hyperlink>
          </w:p>
          <w:p w14:paraId="3093BFA5" w14:textId="1DBF641F" w:rsidR="004B778B" w:rsidRPr="007F7D3E" w:rsidRDefault="004B778B" w:rsidP="004B778B">
            <w:pPr>
              <w:pStyle w:val="Textkrper"/>
              <w:spacing w:line="320" w:lineRule="atLeast"/>
              <w:ind w:right="176"/>
              <w:rPr>
                <w:rFonts w:eastAsia="ArialMT" w:cs="Arial"/>
                <w:b/>
                <w:bCs/>
                <w:sz w:val="20"/>
                <w:lang w:val="pt-BR"/>
              </w:rPr>
            </w:pPr>
          </w:p>
        </w:tc>
      </w:tr>
    </w:tbl>
    <w:p w14:paraId="0CDD1761" w14:textId="77777777" w:rsidR="004B778B" w:rsidRPr="007F7D3E" w:rsidRDefault="004B778B" w:rsidP="004B778B">
      <w:pPr>
        <w:pStyle w:val="Textkrper"/>
        <w:spacing w:line="320" w:lineRule="atLeast"/>
        <w:ind w:right="176"/>
        <w:rPr>
          <w:rFonts w:eastAsia="ArialMT" w:cs="Arial"/>
          <w:b/>
          <w:bCs/>
          <w:sz w:val="20"/>
          <w:lang w:val="pt-BR"/>
        </w:rPr>
      </w:pPr>
    </w:p>
    <w:sectPr w:rsidR="004B778B" w:rsidRPr="007F7D3E" w:rsidSect="00D54D18">
      <w:headerReference w:type="default" r:id="rId13"/>
      <w:footerReference w:type="even" r:id="rId14"/>
      <w:footerReference w:type="first" r:id="rId15"/>
      <w:pgSz w:w="11906" w:h="16838"/>
      <w:pgMar w:top="235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BA96F" w14:textId="77777777" w:rsidR="00C13782" w:rsidRDefault="00C13782" w:rsidP="004B778B">
      <w:pPr>
        <w:spacing w:after="0" w:line="240" w:lineRule="auto"/>
      </w:pPr>
      <w:r>
        <w:separator/>
      </w:r>
    </w:p>
  </w:endnote>
  <w:endnote w:type="continuationSeparator" w:id="0">
    <w:p w14:paraId="372064AE" w14:textId="77777777" w:rsidR="00C13782" w:rsidRDefault="00C13782" w:rsidP="004B7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ヒラギノ角ゴ Pro W3">
    <w:altName w:val="Yu Gothic"/>
    <w:charset w:val="4E"/>
    <w:family w:val="auto"/>
    <w:pitch w:val="variable"/>
    <w:sig w:usb0="00000001" w:usb1="08070000" w:usb2="00000010" w:usb3="00000000" w:csb0="00020000" w:csb1="00000000"/>
  </w:font>
  <w:font w:name="ArialMT">
    <w:altName w:val="Arial"/>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E95D3" w14:textId="6F369239" w:rsidR="0024222E" w:rsidRDefault="0024222E">
    <w:pPr>
      <w:pStyle w:val="Fuzeile"/>
    </w:pPr>
    <w:r>
      <w:rPr>
        <w:noProof/>
      </w:rPr>
      <mc:AlternateContent>
        <mc:Choice Requires="wps">
          <w:drawing>
            <wp:anchor distT="0" distB="0" distL="0" distR="0" simplePos="0" relativeHeight="251659264" behindDoc="0" locked="0" layoutInCell="1" allowOverlap="1" wp14:anchorId="1B947E5C" wp14:editId="4DE6C544">
              <wp:simplePos x="635" y="635"/>
              <wp:positionH relativeFrom="page">
                <wp:align>center</wp:align>
              </wp:positionH>
              <wp:positionV relativeFrom="page">
                <wp:align>bottom</wp:align>
              </wp:positionV>
              <wp:extent cx="516255" cy="357505"/>
              <wp:effectExtent l="0" t="0" r="17145" b="0"/>
              <wp:wrapNone/>
              <wp:docPr id="44283523" name="Textfeld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6255" cy="357505"/>
                      </a:xfrm>
                      <a:prstGeom prst="rect">
                        <a:avLst/>
                      </a:prstGeom>
                      <a:noFill/>
                      <a:ln>
                        <a:noFill/>
                      </a:ln>
                    </wps:spPr>
                    <wps:txbx>
                      <w:txbxContent>
                        <w:p w14:paraId="1847B2E7" w14:textId="11A70643" w:rsidR="0024222E" w:rsidRPr="0024222E" w:rsidRDefault="0024222E" w:rsidP="0024222E">
                          <w:pPr>
                            <w:spacing w:after="0"/>
                            <w:rPr>
                              <w:rFonts w:ascii="Calibri" w:eastAsia="Calibri" w:hAnsi="Calibri" w:cs="Calibri"/>
                              <w:noProof/>
                              <w:color w:val="000000"/>
                              <w:sz w:val="20"/>
                              <w:szCs w:val="20"/>
                            </w:rPr>
                          </w:pPr>
                          <w:r>
                            <w:rPr>
                              <w:rFonts w:ascii="Calibri" w:hAnsi="Calibri"/>
                              <w:color w:val="000000"/>
                              <w:sz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947E5C" id="_x0000_t202" coordsize="21600,21600" o:spt="202" path="m,l,21600r21600,l21600,xe">
              <v:stroke joinstyle="miter"/>
              <v:path gradientshapeok="t" o:connecttype="rect"/>
            </v:shapetype>
            <v:shape id="Textfeld 2" o:spid="_x0000_s1026" type="#_x0000_t202" alt="INTERNAL" style="position:absolute;margin-left:0;margin-top:0;width:40.6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" filled="f" stroked="f">
              <v:textbox style="mso-fit-shape-to-text:t" inset="0,0,0,15pt">
                <w:txbxContent>
                  <w:p w14:paraId="1847B2E7" w14:textId="11A70643" w:rsidR="0024222E" w:rsidRPr="0024222E" w:rsidRDefault="0024222E" w:rsidP="0024222E">
                    <w:pPr>
                      <w:spacing w:after="0"/>
                      <w:rPr>
                        <w:noProof/>
                        <w:color w:val="000000"/>
                        <w:sz w:val="20"/>
                        <w:szCs w:val="20"/>
                        <w:rFonts w:ascii="Calibri" w:eastAsia="Calibri" w:hAnsi="Calibri" w:cs="Calibri"/>
                      </w:rPr>
                    </w:pPr>
                    <w:r>
                      <w:rPr>
                        <w:color w:val="000000"/>
                        <w:sz w:val="20"/>
                        <w:rFonts w:ascii="Calibri" w:hAnsi="Calibri"/>
                      </w:rPr>
                      <w:t xml:space="preserve">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6285" w14:textId="42791CB5" w:rsidR="0024222E" w:rsidRDefault="0024222E">
    <w:pPr>
      <w:pStyle w:val="Fuzeile"/>
    </w:pPr>
    <w:r>
      <w:rPr>
        <w:noProof/>
      </w:rPr>
      <mc:AlternateContent>
        <mc:Choice Requires="wps">
          <w:drawing>
            <wp:anchor distT="0" distB="0" distL="0" distR="0" simplePos="0" relativeHeight="251658240" behindDoc="0" locked="0" layoutInCell="1" allowOverlap="1" wp14:anchorId="3B4F24B2" wp14:editId="74A0D21B">
              <wp:simplePos x="635" y="635"/>
              <wp:positionH relativeFrom="page">
                <wp:align>center</wp:align>
              </wp:positionH>
              <wp:positionV relativeFrom="page">
                <wp:align>bottom</wp:align>
              </wp:positionV>
              <wp:extent cx="516255" cy="357505"/>
              <wp:effectExtent l="0" t="0" r="17145" b="0"/>
              <wp:wrapNone/>
              <wp:docPr id="42638713" name="Textfeld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6255" cy="357505"/>
                      </a:xfrm>
                      <a:prstGeom prst="rect">
                        <a:avLst/>
                      </a:prstGeom>
                      <a:noFill/>
                      <a:ln>
                        <a:noFill/>
                      </a:ln>
                    </wps:spPr>
                    <wps:txbx>
                      <w:txbxContent>
                        <w:p w14:paraId="48CBF523" w14:textId="53880F5D" w:rsidR="0024222E" w:rsidRPr="0024222E" w:rsidRDefault="0024222E" w:rsidP="0024222E">
                          <w:pPr>
                            <w:spacing w:after="0"/>
                            <w:rPr>
                              <w:rFonts w:ascii="Calibri" w:eastAsia="Calibri" w:hAnsi="Calibri" w:cs="Calibri"/>
                              <w:noProof/>
                              <w:color w:val="000000"/>
                              <w:sz w:val="20"/>
                              <w:szCs w:val="20"/>
                            </w:rPr>
                          </w:pPr>
                          <w:r>
                            <w:rPr>
                              <w:rFonts w:ascii="Calibri" w:hAnsi="Calibri"/>
                              <w:color w:val="000000"/>
                              <w:sz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4F24B2" id="_x0000_t202" coordsize="21600,21600" o:spt="202" path="m,l,21600r21600,l21600,xe">
              <v:stroke joinstyle="miter"/>
              <v:path gradientshapeok="t" o:connecttype="rect"/>
            </v:shapetype>
            <v:shape id="Textfeld 1" o:spid="_x0000_s1027" type="#_x0000_t202" alt="INTERNAL" style="position:absolute;margin-left:0;margin-top:0;width:40.65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" filled="f" stroked="f">
              <v:textbox style="mso-fit-shape-to-text:t" inset="0,0,0,15pt">
                <w:txbxContent>
                  <w:p w14:paraId="48CBF523" w14:textId="53880F5D" w:rsidR="0024222E" w:rsidRPr="0024222E" w:rsidRDefault="0024222E" w:rsidP="0024222E">
                    <w:pPr>
                      <w:spacing w:after="0"/>
                      <w:rPr>
                        <w:noProof/>
                        <w:color w:val="000000"/>
                        <w:sz w:val="20"/>
                        <w:szCs w:val="20"/>
                        <w:rFonts w:ascii="Calibri" w:eastAsia="Calibri" w:hAnsi="Calibri" w:cs="Calibri"/>
                      </w:rPr>
                    </w:pPr>
                    <w:r>
                      <w:rPr>
                        <w:color w:val="000000"/>
                        <w:sz w:val="20"/>
                        <w:rFonts w:ascii="Calibri" w:hAnsi="Calibri"/>
                      </w:rPr>
                      <w:t xml:space="preserve">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ACE2A" w14:textId="77777777" w:rsidR="00C13782" w:rsidRDefault="00C13782" w:rsidP="004B778B">
      <w:pPr>
        <w:spacing w:after="0" w:line="240" w:lineRule="auto"/>
      </w:pPr>
      <w:r>
        <w:separator/>
      </w:r>
    </w:p>
  </w:footnote>
  <w:footnote w:type="continuationSeparator" w:id="0">
    <w:p w14:paraId="09E7953A" w14:textId="77777777" w:rsidR="00C13782" w:rsidRDefault="00C13782" w:rsidP="004B7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854B" w14:textId="728FA4A2" w:rsidR="004B778B" w:rsidRDefault="004B778B" w:rsidP="004B778B">
    <w:pPr>
      <w:pStyle w:val="Kopfzeile"/>
      <w:jc w:val="right"/>
    </w:pPr>
    <w:r>
      <w:rPr>
        <w:noProof/>
      </w:rPr>
      <w:drawing>
        <wp:inline distT="0" distB="0" distL="0" distR="0" wp14:anchorId="0BABE1CD" wp14:editId="0512DBE4">
          <wp:extent cx="723900" cy="7239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23900" cy="723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1F294C"/>
    <w:multiLevelType w:val="multilevel"/>
    <w:tmpl w:val="F6BAC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7C0E52"/>
    <w:multiLevelType w:val="hybridMultilevel"/>
    <w:tmpl w:val="349EED72"/>
    <w:lvl w:ilvl="0" w:tplc="04070001">
      <w:start w:val="1"/>
      <w:numFmt w:val="bullet"/>
      <w:lvlText w:val=""/>
      <w:lvlJc w:val="left"/>
      <w:pPr>
        <w:ind w:left="153" w:hanging="360"/>
      </w:pPr>
      <w:rPr>
        <w:rFonts w:ascii="Symbol" w:hAnsi="Symbol" w:hint="default"/>
      </w:rPr>
    </w:lvl>
    <w:lvl w:ilvl="1" w:tplc="04070003" w:tentative="1">
      <w:start w:val="1"/>
      <w:numFmt w:val="bullet"/>
      <w:lvlText w:val="o"/>
      <w:lvlJc w:val="left"/>
      <w:pPr>
        <w:ind w:left="873" w:hanging="360"/>
      </w:pPr>
      <w:rPr>
        <w:rFonts w:ascii="Courier New" w:hAnsi="Courier New" w:cs="Courier New"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num w:numId="1" w16cid:durableId="1409840490">
    <w:abstractNumId w:val="0"/>
  </w:num>
  <w:num w:numId="2" w16cid:durableId="1152791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78B"/>
    <w:rsid w:val="00002B4F"/>
    <w:rsid w:val="000039B6"/>
    <w:rsid w:val="00004C53"/>
    <w:rsid w:val="00005FE6"/>
    <w:rsid w:val="00010427"/>
    <w:rsid w:val="00015BF9"/>
    <w:rsid w:val="0002254B"/>
    <w:rsid w:val="00032644"/>
    <w:rsid w:val="00033F27"/>
    <w:rsid w:val="000372A8"/>
    <w:rsid w:val="00037ECF"/>
    <w:rsid w:val="00042722"/>
    <w:rsid w:val="0005170B"/>
    <w:rsid w:val="00054787"/>
    <w:rsid w:val="00054F85"/>
    <w:rsid w:val="000677AE"/>
    <w:rsid w:val="00070ADC"/>
    <w:rsid w:val="0007527B"/>
    <w:rsid w:val="00076A80"/>
    <w:rsid w:val="00080117"/>
    <w:rsid w:val="000838DF"/>
    <w:rsid w:val="00083CF7"/>
    <w:rsid w:val="00085AE0"/>
    <w:rsid w:val="000925A0"/>
    <w:rsid w:val="00092A4A"/>
    <w:rsid w:val="00094EE6"/>
    <w:rsid w:val="00096227"/>
    <w:rsid w:val="0009698C"/>
    <w:rsid w:val="000A0C9A"/>
    <w:rsid w:val="000A36B0"/>
    <w:rsid w:val="000A3FBF"/>
    <w:rsid w:val="000A4FD3"/>
    <w:rsid w:val="000A71E3"/>
    <w:rsid w:val="000B4889"/>
    <w:rsid w:val="000B4F5F"/>
    <w:rsid w:val="000B5FBB"/>
    <w:rsid w:val="000B639C"/>
    <w:rsid w:val="000C3725"/>
    <w:rsid w:val="000C4AFD"/>
    <w:rsid w:val="000C4C49"/>
    <w:rsid w:val="000D1CD3"/>
    <w:rsid w:val="000D34D9"/>
    <w:rsid w:val="000D3680"/>
    <w:rsid w:val="000D6D52"/>
    <w:rsid w:val="000D7A56"/>
    <w:rsid w:val="000E0CDA"/>
    <w:rsid w:val="000E117B"/>
    <w:rsid w:val="000E37CC"/>
    <w:rsid w:val="000E5F83"/>
    <w:rsid w:val="000E606C"/>
    <w:rsid w:val="000F4296"/>
    <w:rsid w:val="000F71D2"/>
    <w:rsid w:val="001011E9"/>
    <w:rsid w:val="00103DE3"/>
    <w:rsid w:val="00106149"/>
    <w:rsid w:val="00115AC2"/>
    <w:rsid w:val="00116EA0"/>
    <w:rsid w:val="00117CE9"/>
    <w:rsid w:val="00121867"/>
    <w:rsid w:val="00122CB0"/>
    <w:rsid w:val="00123933"/>
    <w:rsid w:val="001257ED"/>
    <w:rsid w:val="0012580E"/>
    <w:rsid w:val="0012681C"/>
    <w:rsid w:val="001337A2"/>
    <w:rsid w:val="00134731"/>
    <w:rsid w:val="00135E2E"/>
    <w:rsid w:val="00140519"/>
    <w:rsid w:val="00140986"/>
    <w:rsid w:val="0014453F"/>
    <w:rsid w:val="00144C7D"/>
    <w:rsid w:val="00144CBE"/>
    <w:rsid w:val="001460A0"/>
    <w:rsid w:val="00155859"/>
    <w:rsid w:val="00155E2B"/>
    <w:rsid w:val="0016161B"/>
    <w:rsid w:val="001659E5"/>
    <w:rsid w:val="001728F7"/>
    <w:rsid w:val="00173570"/>
    <w:rsid w:val="001747A0"/>
    <w:rsid w:val="00180EDA"/>
    <w:rsid w:val="00181441"/>
    <w:rsid w:val="00184AE4"/>
    <w:rsid w:val="0019235A"/>
    <w:rsid w:val="00192914"/>
    <w:rsid w:val="00193AE5"/>
    <w:rsid w:val="001A26F2"/>
    <w:rsid w:val="001A57F4"/>
    <w:rsid w:val="001B0DBD"/>
    <w:rsid w:val="001B24BD"/>
    <w:rsid w:val="001B2F0F"/>
    <w:rsid w:val="001B4296"/>
    <w:rsid w:val="001C3B14"/>
    <w:rsid w:val="001D3BE5"/>
    <w:rsid w:val="001D66C7"/>
    <w:rsid w:val="001E0503"/>
    <w:rsid w:val="001E0B46"/>
    <w:rsid w:val="001E1717"/>
    <w:rsid w:val="001E7DAC"/>
    <w:rsid w:val="001F3F83"/>
    <w:rsid w:val="001F6D91"/>
    <w:rsid w:val="001F7840"/>
    <w:rsid w:val="0020025A"/>
    <w:rsid w:val="00201466"/>
    <w:rsid w:val="002037B5"/>
    <w:rsid w:val="002056C4"/>
    <w:rsid w:val="00206A85"/>
    <w:rsid w:val="00211E38"/>
    <w:rsid w:val="0022042F"/>
    <w:rsid w:val="002233E3"/>
    <w:rsid w:val="00225C6A"/>
    <w:rsid w:val="002275BA"/>
    <w:rsid w:val="00232D15"/>
    <w:rsid w:val="00241D95"/>
    <w:rsid w:val="0024222E"/>
    <w:rsid w:val="00250AEB"/>
    <w:rsid w:val="00251C1E"/>
    <w:rsid w:val="00255C2C"/>
    <w:rsid w:val="00256552"/>
    <w:rsid w:val="00256707"/>
    <w:rsid w:val="00263014"/>
    <w:rsid w:val="002636CA"/>
    <w:rsid w:val="002647EE"/>
    <w:rsid w:val="00265F08"/>
    <w:rsid w:val="002669A6"/>
    <w:rsid w:val="00277B4E"/>
    <w:rsid w:val="0028009B"/>
    <w:rsid w:val="00281938"/>
    <w:rsid w:val="002842CC"/>
    <w:rsid w:val="00286BC7"/>
    <w:rsid w:val="002906A3"/>
    <w:rsid w:val="002908F2"/>
    <w:rsid w:val="00290C66"/>
    <w:rsid w:val="00296F5C"/>
    <w:rsid w:val="002A0398"/>
    <w:rsid w:val="002A11A8"/>
    <w:rsid w:val="002A152E"/>
    <w:rsid w:val="002B2172"/>
    <w:rsid w:val="002B26C3"/>
    <w:rsid w:val="002B4BAB"/>
    <w:rsid w:val="002B4C38"/>
    <w:rsid w:val="002B5A54"/>
    <w:rsid w:val="002B6942"/>
    <w:rsid w:val="002C107E"/>
    <w:rsid w:val="002D110D"/>
    <w:rsid w:val="002D15FB"/>
    <w:rsid w:val="002D202E"/>
    <w:rsid w:val="002D2892"/>
    <w:rsid w:val="002D64BD"/>
    <w:rsid w:val="002E4BF1"/>
    <w:rsid w:val="002F1780"/>
    <w:rsid w:val="002F3CF9"/>
    <w:rsid w:val="002F66E0"/>
    <w:rsid w:val="00302D61"/>
    <w:rsid w:val="00303921"/>
    <w:rsid w:val="003041EF"/>
    <w:rsid w:val="003066DE"/>
    <w:rsid w:val="00311BD2"/>
    <w:rsid w:val="00312670"/>
    <w:rsid w:val="00314216"/>
    <w:rsid w:val="003227E9"/>
    <w:rsid w:val="003241AC"/>
    <w:rsid w:val="00326012"/>
    <w:rsid w:val="00330D70"/>
    <w:rsid w:val="003371CB"/>
    <w:rsid w:val="0034146B"/>
    <w:rsid w:val="003435FE"/>
    <w:rsid w:val="003449F4"/>
    <w:rsid w:val="00347B71"/>
    <w:rsid w:val="00351746"/>
    <w:rsid w:val="003525F9"/>
    <w:rsid w:val="0035339A"/>
    <w:rsid w:val="00353B5E"/>
    <w:rsid w:val="003576DA"/>
    <w:rsid w:val="00362C09"/>
    <w:rsid w:val="0036623F"/>
    <w:rsid w:val="00371AFA"/>
    <w:rsid w:val="0037287D"/>
    <w:rsid w:val="00373162"/>
    <w:rsid w:val="0037539C"/>
    <w:rsid w:val="0038178C"/>
    <w:rsid w:val="00384E35"/>
    <w:rsid w:val="00384E8A"/>
    <w:rsid w:val="00385122"/>
    <w:rsid w:val="00385184"/>
    <w:rsid w:val="00385B1F"/>
    <w:rsid w:val="00391AE6"/>
    <w:rsid w:val="00397D72"/>
    <w:rsid w:val="003A06DB"/>
    <w:rsid w:val="003A1792"/>
    <w:rsid w:val="003A324F"/>
    <w:rsid w:val="003A3A79"/>
    <w:rsid w:val="003A67A0"/>
    <w:rsid w:val="003A7186"/>
    <w:rsid w:val="003C2EF5"/>
    <w:rsid w:val="003C5D41"/>
    <w:rsid w:val="003D3DCE"/>
    <w:rsid w:val="003E131D"/>
    <w:rsid w:val="003E31E7"/>
    <w:rsid w:val="003E6B22"/>
    <w:rsid w:val="003E6EAB"/>
    <w:rsid w:val="003F0752"/>
    <w:rsid w:val="003F1289"/>
    <w:rsid w:val="003F1BA4"/>
    <w:rsid w:val="003F3320"/>
    <w:rsid w:val="0040561D"/>
    <w:rsid w:val="00407D0A"/>
    <w:rsid w:val="0041354A"/>
    <w:rsid w:val="00414246"/>
    <w:rsid w:val="0041518A"/>
    <w:rsid w:val="00417E1E"/>
    <w:rsid w:val="0042511D"/>
    <w:rsid w:val="0042525C"/>
    <w:rsid w:val="004259AA"/>
    <w:rsid w:val="00434145"/>
    <w:rsid w:val="00442402"/>
    <w:rsid w:val="00450909"/>
    <w:rsid w:val="00450C56"/>
    <w:rsid w:val="0045278A"/>
    <w:rsid w:val="0045744E"/>
    <w:rsid w:val="004611BF"/>
    <w:rsid w:val="0046156B"/>
    <w:rsid w:val="00467C45"/>
    <w:rsid w:val="004710F3"/>
    <w:rsid w:val="00471391"/>
    <w:rsid w:val="00471F2D"/>
    <w:rsid w:val="00473760"/>
    <w:rsid w:val="00474C56"/>
    <w:rsid w:val="00475BD2"/>
    <w:rsid w:val="004770A6"/>
    <w:rsid w:val="00480E09"/>
    <w:rsid w:val="00482F71"/>
    <w:rsid w:val="00485CEF"/>
    <w:rsid w:val="004873A9"/>
    <w:rsid w:val="004930CC"/>
    <w:rsid w:val="00496BA5"/>
    <w:rsid w:val="00496C80"/>
    <w:rsid w:val="004970F7"/>
    <w:rsid w:val="004A26E6"/>
    <w:rsid w:val="004A4D10"/>
    <w:rsid w:val="004B097D"/>
    <w:rsid w:val="004B1BEF"/>
    <w:rsid w:val="004B40AD"/>
    <w:rsid w:val="004B6B4D"/>
    <w:rsid w:val="004B709B"/>
    <w:rsid w:val="004B778B"/>
    <w:rsid w:val="004C164C"/>
    <w:rsid w:val="004C2380"/>
    <w:rsid w:val="004C391E"/>
    <w:rsid w:val="004C4B31"/>
    <w:rsid w:val="004C6A20"/>
    <w:rsid w:val="004D44C6"/>
    <w:rsid w:val="004D4EC7"/>
    <w:rsid w:val="004E248C"/>
    <w:rsid w:val="004E3992"/>
    <w:rsid w:val="004E3B28"/>
    <w:rsid w:val="004E3D45"/>
    <w:rsid w:val="004F3379"/>
    <w:rsid w:val="004F54FA"/>
    <w:rsid w:val="005035F1"/>
    <w:rsid w:val="005151BA"/>
    <w:rsid w:val="00517ED5"/>
    <w:rsid w:val="005208FE"/>
    <w:rsid w:val="00520987"/>
    <w:rsid w:val="005231AB"/>
    <w:rsid w:val="0052656A"/>
    <w:rsid w:val="005356A0"/>
    <w:rsid w:val="0054166A"/>
    <w:rsid w:val="00542D64"/>
    <w:rsid w:val="00547734"/>
    <w:rsid w:val="00550E4B"/>
    <w:rsid w:val="00554CD0"/>
    <w:rsid w:val="005557EB"/>
    <w:rsid w:val="0055649A"/>
    <w:rsid w:val="005622EC"/>
    <w:rsid w:val="0056230A"/>
    <w:rsid w:val="0056388F"/>
    <w:rsid w:val="00565484"/>
    <w:rsid w:val="0056682C"/>
    <w:rsid w:val="0057094A"/>
    <w:rsid w:val="00570CF7"/>
    <w:rsid w:val="00572F72"/>
    <w:rsid w:val="00573D77"/>
    <w:rsid w:val="005748B0"/>
    <w:rsid w:val="00574F3D"/>
    <w:rsid w:val="00580A37"/>
    <w:rsid w:val="00585198"/>
    <w:rsid w:val="00586515"/>
    <w:rsid w:val="00586DCD"/>
    <w:rsid w:val="00591A0B"/>
    <w:rsid w:val="00595D28"/>
    <w:rsid w:val="0059784E"/>
    <w:rsid w:val="005A1B9E"/>
    <w:rsid w:val="005A1CEF"/>
    <w:rsid w:val="005A36AF"/>
    <w:rsid w:val="005A3B4C"/>
    <w:rsid w:val="005A41BB"/>
    <w:rsid w:val="005A4780"/>
    <w:rsid w:val="005B654B"/>
    <w:rsid w:val="005B6DE7"/>
    <w:rsid w:val="005B6F9F"/>
    <w:rsid w:val="005B70D6"/>
    <w:rsid w:val="005C0379"/>
    <w:rsid w:val="005C08BC"/>
    <w:rsid w:val="005C0F09"/>
    <w:rsid w:val="005C5C89"/>
    <w:rsid w:val="005C7240"/>
    <w:rsid w:val="005E0422"/>
    <w:rsid w:val="005E233A"/>
    <w:rsid w:val="005E4236"/>
    <w:rsid w:val="005E5685"/>
    <w:rsid w:val="005F258B"/>
    <w:rsid w:val="005F5337"/>
    <w:rsid w:val="005F6060"/>
    <w:rsid w:val="005F661D"/>
    <w:rsid w:val="00600028"/>
    <w:rsid w:val="00603F65"/>
    <w:rsid w:val="00606089"/>
    <w:rsid w:val="006067C9"/>
    <w:rsid w:val="00612678"/>
    <w:rsid w:val="00612D67"/>
    <w:rsid w:val="0061338F"/>
    <w:rsid w:val="00613637"/>
    <w:rsid w:val="00623AD9"/>
    <w:rsid w:val="00624745"/>
    <w:rsid w:val="00625B45"/>
    <w:rsid w:val="00632097"/>
    <w:rsid w:val="00650556"/>
    <w:rsid w:val="00653238"/>
    <w:rsid w:val="00660AC3"/>
    <w:rsid w:val="0066269A"/>
    <w:rsid w:val="00663EC6"/>
    <w:rsid w:val="00665729"/>
    <w:rsid w:val="00667259"/>
    <w:rsid w:val="00667495"/>
    <w:rsid w:val="006735D8"/>
    <w:rsid w:val="00673CA3"/>
    <w:rsid w:val="00676081"/>
    <w:rsid w:val="006775DF"/>
    <w:rsid w:val="006814E3"/>
    <w:rsid w:val="00682EE7"/>
    <w:rsid w:val="006933DD"/>
    <w:rsid w:val="0069445B"/>
    <w:rsid w:val="006A3358"/>
    <w:rsid w:val="006A669F"/>
    <w:rsid w:val="006B0B72"/>
    <w:rsid w:val="006B1968"/>
    <w:rsid w:val="006B242C"/>
    <w:rsid w:val="006B3C88"/>
    <w:rsid w:val="006B4BBA"/>
    <w:rsid w:val="006B575E"/>
    <w:rsid w:val="006B6D44"/>
    <w:rsid w:val="006C5A00"/>
    <w:rsid w:val="006C6D66"/>
    <w:rsid w:val="006D48D9"/>
    <w:rsid w:val="006E0CE7"/>
    <w:rsid w:val="006E32E0"/>
    <w:rsid w:val="006F2603"/>
    <w:rsid w:val="006F4C18"/>
    <w:rsid w:val="006F5ED3"/>
    <w:rsid w:val="00701466"/>
    <w:rsid w:val="007018EF"/>
    <w:rsid w:val="00704467"/>
    <w:rsid w:val="0070652D"/>
    <w:rsid w:val="00710399"/>
    <w:rsid w:val="0071062B"/>
    <w:rsid w:val="00714FE5"/>
    <w:rsid w:val="0071696C"/>
    <w:rsid w:val="00717458"/>
    <w:rsid w:val="00722BC7"/>
    <w:rsid w:val="0072362E"/>
    <w:rsid w:val="00725547"/>
    <w:rsid w:val="00727967"/>
    <w:rsid w:val="007302B7"/>
    <w:rsid w:val="0073190B"/>
    <w:rsid w:val="00736B20"/>
    <w:rsid w:val="00750C76"/>
    <w:rsid w:val="00752A4F"/>
    <w:rsid w:val="00753BD5"/>
    <w:rsid w:val="007570BD"/>
    <w:rsid w:val="00762AB8"/>
    <w:rsid w:val="00764E81"/>
    <w:rsid w:val="00766D1E"/>
    <w:rsid w:val="00766DEB"/>
    <w:rsid w:val="007677A8"/>
    <w:rsid w:val="00772100"/>
    <w:rsid w:val="0077403F"/>
    <w:rsid w:val="00775A55"/>
    <w:rsid w:val="00776C91"/>
    <w:rsid w:val="00776CEA"/>
    <w:rsid w:val="00777D61"/>
    <w:rsid w:val="007820FD"/>
    <w:rsid w:val="00782A49"/>
    <w:rsid w:val="007833B5"/>
    <w:rsid w:val="00784D85"/>
    <w:rsid w:val="00786D67"/>
    <w:rsid w:val="00786E21"/>
    <w:rsid w:val="00791347"/>
    <w:rsid w:val="00791FBD"/>
    <w:rsid w:val="00792F0B"/>
    <w:rsid w:val="00795FA9"/>
    <w:rsid w:val="00796852"/>
    <w:rsid w:val="00796C1C"/>
    <w:rsid w:val="007A1E7C"/>
    <w:rsid w:val="007A7D4B"/>
    <w:rsid w:val="007B16B1"/>
    <w:rsid w:val="007B61BE"/>
    <w:rsid w:val="007B669B"/>
    <w:rsid w:val="007C1230"/>
    <w:rsid w:val="007C1332"/>
    <w:rsid w:val="007D128E"/>
    <w:rsid w:val="007D1F20"/>
    <w:rsid w:val="007D2353"/>
    <w:rsid w:val="007D5E36"/>
    <w:rsid w:val="007D6693"/>
    <w:rsid w:val="007E0054"/>
    <w:rsid w:val="007E2941"/>
    <w:rsid w:val="007E51C0"/>
    <w:rsid w:val="007F1B85"/>
    <w:rsid w:val="007F1BCF"/>
    <w:rsid w:val="007F75F6"/>
    <w:rsid w:val="007F7C62"/>
    <w:rsid w:val="007F7D3E"/>
    <w:rsid w:val="00805B86"/>
    <w:rsid w:val="008078AE"/>
    <w:rsid w:val="0081099A"/>
    <w:rsid w:val="00811313"/>
    <w:rsid w:val="008125B2"/>
    <w:rsid w:val="00822718"/>
    <w:rsid w:val="00835B95"/>
    <w:rsid w:val="0084007C"/>
    <w:rsid w:val="00840A43"/>
    <w:rsid w:val="00840E77"/>
    <w:rsid w:val="0084441D"/>
    <w:rsid w:val="0085050A"/>
    <w:rsid w:val="00866971"/>
    <w:rsid w:val="0086740F"/>
    <w:rsid w:val="008756C8"/>
    <w:rsid w:val="00881682"/>
    <w:rsid w:val="00883E57"/>
    <w:rsid w:val="0088469A"/>
    <w:rsid w:val="008847DD"/>
    <w:rsid w:val="0089420F"/>
    <w:rsid w:val="008A07F6"/>
    <w:rsid w:val="008B295A"/>
    <w:rsid w:val="008B3323"/>
    <w:rsid w:val="008B49A7"/>
    <w:rsid w:val="008C0D14"/>
    <w:rsid w:val="008D3AB2"/>
    <w:rsid w:val="008D6DBE"/>
    <w:rsid w:val="008E2BA1"/>
    <w:rsid w:val="008E2DAA"/>
    <w:rsid w:val="008E4E3A"/>
    <w:rsid w:val="008E4EAA"/>
    <w:rsid w:val="008E59D8"/>
    <w:rsid w:val="008E5B4B"/>
    <w:rsid w:val="008E76AC"/>
    <w:rsid w:val="008F719B"/>
    <w:rsid w:val="009003EF"/>
    <w:rsid w:val="00901577"/>
    <w:rsid w:val="009039E6"/>
    <w:rsid w:val="00904E0D"/>
    <w:rsid w:val="00912707"/>
    <w:rsid w:val="0091398D"/>
    <w:rsid w:val="00914D9B"/>
    <w:rsid w:val="00916F23"/>
    <w:rsid w:val="009211A6"/>
    <w:rsid w:val="00933475"/>
    <w:rsid w:val="00934329"/>
    <w:rsid w:val="00935F4D"/>
    <w:rsid w:val="0093628F"/>
    <w:rsid w:val="00936450"/>
    <w:rsid w:val="0093791D"/>
    <w:rsid w:val="00937B43"/>
    <w:rsid w:val="00937B6C"/>
    <w:rsid w:val="00946238"/>
    <w:rsid w:val="00946F4C"/>
    <w:rsid w:val="00952387"/>
    <w:rsid w:val="00952E33"/>
    <w:rsid w:val="00960C6D"/>
    <w:rsid w:val="00964EB4"/>
    <w:rsid w:val="00964F23"/>
    <w:rsid w:val="0096605A"/>
    <w:rsid w:val="00976CCF"/>
    <w:rsid w:val="0098210C"/>
    <w:rsid w:val="009824D3"/>
    <w:rsid w:val="009850B4"/>
    <w:rsid w:val="00987351"/>
    <w:rsid w:val="00990012"/>
    <w:rsid w:val="00992067"/>
    <w:rsid w:val="009A2590"/>
    <w:rsid w:val="009A795D"/>
    <w:rsid w:val="009B03BE"/>
    <w:rsid w:val="009B55A0"/>
    <w:rsid w:val="009B6611"/>
    <w:rsid w:val="009B68A1"/>
    <w:rsid w:val="009B7DC3"/>
    <w:rsid w:val="009C27D7"/>
    <w:rsid w:val="009C2F9A"/>
    <w:rsid w:val="009C5843"/>
    <w:rsid w:val="009C5EF7"/>
    <w:rsid w:val="009C5F84"/>
    <w:rsid w:val="009C619A"/>
    <w:rsid w:val="009D4DC2"/>
    <w:rsid w:val="009D6EBF"/>
    <w:rsid w:val="009E2698"/>
    <w:rsid w:val="009F24A9"/>
    <w:rsid w:val="009F3EED"/>
    <w:rsid w:val="009F4814"/>
    <w:rsid w:val="009F6D31"/>
    <w:rsid w:val="009F6F73"/>
    <w:rsid w:val="00A01F93"/>
    <w:rsid w:val="00A06308"/>
    <w:rsid w:val="00A065FA"/>
    <w:rsid w:val="00A07EB8"/>
    <w:rsid w:val="00A14045"/>
    <w:rsid w:val="00A20C80"/>
    <w:rsid w:val="00A2108F"/>
    <w:rsid w:val="00A24B31"/>
    <w:rsid w:val="00A27523"/>
    <w:rsid w:val="00A325EB"/>
    <w:rsid w:val="00A3507C"/>
    <w:rsid w:val="00A35A1B"/>
    <w:rsid w:val="00A36F75"/>
    <w:rsid w:val="00A370D6"/>
    <w:rsid w:val="00A44451"/>
    <w:rsid w:val="00A45217"/>
    <w:rsid w:val="00A45D19"/>
    <w:rsid w:val="00A46DB1"/>
    <w:rsid w:val="00A47606"/>
    <w:rsid w:val="00A53691"/>
    <w:rsid w:val="00A575A4"/>
    <w:rsid w:val="00A57AA4"/>
    <w:rsid w:val="00A71EAE"/>
    <w:rsid w:val="00A73D1F"/>
    <w:rsid w:val="00A7405C"/>
    <w:rsid w:val="00A75536"/>
    <w:rsid w:val="00A77DE0"/>
    <w:rsid w:val="00A841AC"/>
    <w:rsid w:val="00A84C9F"/>
    <w:rsid w:val="00A869FD"/>
    <w:rsid w:val="00A90691"/>
    <w:rsid w:val="00A912BC"/>
    <w:rsid w:val="00A91C33"/>
    <w:rsid w:val="00A94C23"/>
    <w:rsid w:val="00A95AEC"/>
    <w:rsid w:val="00A95ED0"/>
    <w:rsid w:val="00AA16DF"/>
    <w:rsid w:val="00AA392A"/>
    <w:rsid w:val="00AA4AE8"/>
    <w:rsid w:val="00AA6F4C"/>
    <w:rsid w:val="00AB0857"/>
    <w:rsid w:val="00AB5FAF"/>
    <w:rsid w:val="00AB61BA"/>
    <w:rsid w:val="00AC2813"/>
    <w:rsid w:val="00AC3325"/>
    <w:rsid w:val="00AD06AC"/>
    <w:rsid w:val="00AD1606"/>
    <w:rsid w:val="00AD3146"/>
    <w:rsid w:val="00AD33A7"/>
    <w:rsid w:val="00AD3D6D"/>
    <w:rsid w:val="00AE0626"/>
    <w:rsid w:val="00AE199A"/>
    <w:rsid w:val="00AF1E3A"/>
    <w:rsid w:val="00AF1FBE"/>
    <w:rsid w:val="00AF203B"/>
    <w:rsid w:val="00B00A46"/>
    <w:rsid w:val="00B01DDD"/>
    <w:rsid w:val="00B05D6B"/>
    <w:rsid w:val="00B06C38"/>
    <w:rsid w:val="00B11FF8"/>
    <w:rsid w:val="00B17F26"/>
    <w:rsid w:val="00B23D10"/>
    <w:rsid w:val="00B254C0"/>
    <w:rsid w:val="00B2639A"/>
    <w:rsid w:val="00B324A0"/>
    <w:rsid w:val="00B33BAB"/>
    <w:rsid w:val="00B352C7"/>
    <w:rsid w:val="00B35E50"/>
    <w:rsid w:val="00B36DE2"/>
    <w:rsid w:val="00B411B3"/>
    <w:rsid w:val="00B43460"/>
    <w:rsid w:val="00B44D8D"/>
    <w:rsid w:val="00B47393"/>
    <w:rsid w:val="00B5184B"/>
    <w:rsid w:val="00B532D0"/>
    <w:rsid w:val="00B537B5"/>
    <w:rsid w:val="00B5451A"/>
    <w:rsid w:val="00B54BE8"/>
    <w:rsid w:val="00B60348"/>
    <w:rsid w:val="00B66556"/>
    <w:rsid w:val="00B76F86"/>
    <w:rsid w:val="00B77DE0"/>
    <w:rsid w:val="00B77E97"/>
    <w:rsid w:val="00B903F4"/>
    <w:rsid w:val="00B915EA"/>
    <w:rsid w:val="00B958E4"/>
    <w:rsid w:val="00BA3DDA"/>
    <w:rsid w:val="00BA4944"/>
    <w:rsid w:val="00BB581E"/>
    <w:rsid w:val="00BC3653"/>
    <w:rsid w:val="00BC3D68"/>
    <w:rsid w:val="00BD0BE7"/>
    <w:rsid w:val="00BD37C8"/>
    <w:rsid w:val="00BD40F8"/>
    <w:rsid w:val="00BD46CF"/>
    <w:rsid w:val="00BD72D5"/>
    <w:rsid w:val="00BE11FE"/>
    <w:rsid w:val="00BE1267"/>
    <w:rsid w:val="00BE16C3"/>
    <w:rsid w:val="00BE54A6"/>
    <w:rsid w:val="00BE6758"/>
    <w:rsid w:val="00BE687C"/>
    <w:rsid w:val="00BE7569"/>
    <w:rsid w:val="00C01E4A"/>
    <w:rsid w:val="00C0585A"/>
    <w:rsid w:val="00C13782"/>
    <w:rsid w:val="00C20E57"/>
    <w:rsid w:val="00C25F5A"/>
    <w:rsid w:val="00C34200"/>
    <w:rsid w:val="00C345FF"/>
    <w:rsid w:val="00C3608F"/>
    <w:rsid w:val="00C41362"/>
    <w:rsid w:val="00C43618"/>
    <w:rsid w:val="00C50342"/>
    <w:rsid w:val="00C50BE9"/>
    <w:rsid w:val="00C5476F"/>
    <w:rsid w:val="00C67E5B"/>
    <w:rsid w:val="00C71F3C"/>
    <w:rsid w:val="00C72687"/>
    <w:rsid w:val="00C73D7A"/>
    <w:rsid w:val="00C7544C"/>
    <w:rsid w:val="00C8745D"/>
    <w:rsid w:val="00C923FC"/>
    <w:rsid w:val="00C97007"/>
    <w:rsid w:val="00C977F1"/>
    <w:rsid w:val="00CA42AA"/>
    <w:rsid w:val="00CA4C36"/>
    <w:rsid w:val="00CA5B0A"/>
    <w:rsid w:val="00CB62C9"/>
    <w:rsid w:val="00CB7209"/>
    <w:rsid w:val="00CC3041"/>
    <w:rsid w:val="00CC4AF3"/>
    <w:rsid w:val="00CC5F38"/>
    <w:rsid w:val="00CC630A"/>
    <w:rsid w:val="00CD2032"/>
    <w:rsid w:val="00CD68AC"/>
    <w:rsid w:val="00CD76D4"/>
    <w:rsid w:val="00CE2D23"/>
    <w:rsid w:val="00CE49C0"/>
    <w:rsid w:val="00CE4C4C"/>
    <w:rsid w:val="00CF0F27"/>
    <w:rsid w:val="00CF5F33"/>
    <w:rsid w:val="00CF7DF8"/>
    <w:rsid w:val="00D0056E"/>
    <w:rsid w:val="00D0252D"/>
    <w:rsid w:val="00D13682"/>
    <w:rsid w:val="00D22AAA"/>
    <w:rsid w:val="00D256B5"/>
    <w:rsid w:val="00D25958"/>
    <w:rsid w:val="00D3692D"/>
    <w:rsid w:val="00D3739F"/>
    <w:rsid w:val="00D4520A"/>
    <w:rsid w:val="00D46374"/>
    <w:rsid w:val="00D4680C"/>
    <w:rsid w:val="00D51952"/>
    <w:rsid w:val="00D5337C"/>
    <w:rsid w:val="00D536A1"/>
    <w:rsid w:val="00D54D18"/>
    <w:rsid w:val="00D54E78"/>
    <w:rsid w:val="00D55021"/>
    <w:rsid w:val="00D5751F"/>
    <w:rsid w:val="00D57888"/>
    <w:rsid w:val="00D61ABC"/>
    <w:rsid w:val="00D62C2C"/>
    <w:rsid w:val="00D635DE"/>
    <w:rsid w:val="00D63E84"/>
    <w:rsid w:val="00D70A94"/>
    <w:rsid w:val="00D76344"/>
    <w:rsid w:val="00D76494"/>
    <w:rsid w:val="00D77142"/>
    <w:rsid w:val="00D81F73"/>
    <w:rsid w:val="00D82008"/>
    <w:rsid w:val="00D85533"/>
    <w:rsid w:val="00D85F63"/>
    <w:rsid w:val="00D916F6"/>
    <w:rsid w:val="00D92F9C"/>
    <w:rsid w:val="00D9373B"/>
    <w:rsid w:val="00D93D0A"/>
    <w:rsid w:val="00D94FE2"/>
    <w:rsid w:val="00D95D3F"/>
    <w:rsid w:val="00DA05AD"/>
    <w:rsid w:val="00DA1D6F"/>
    <w:rsid w:val="00DA56BC"/>
    <w:rsid w:val="00DA58F0"/>
    <w:rsid w:val="00DA5FEC"/>
    <w:rsid w:val="00DB07DE"/>
    <w:rsid w:val="00DB1635"/>
    <w:rsid w:val="00DB27FB"/>
    <w:rsid w:val="00DB2FA0"/>
    <w:rsid w:val="00DB544D"/>
    <w:rsid w:val="00DC0484"/>
    <w:rsid w:val="00DC0A56"/>
    <w:rsid w:val="00DC2966"/>
    <w:rsid w:val="00DC4920"/>
    <w:rsid w:val="00DC6811"/>
    <w:rsid w:val="00DC724C"/>
    <w:rsid w:val="00DD151C"/>
    <w:rsid w:val="00DE3F47"/>
    <w:rsid w:val="00DE69BA"/>
    <w:rsid w:val="00DF16EC"/>
    <w:rsid w:val="00DF5436"/>
    <w:rsid w:val="00DF60E1"/>
    <w:rsid w:val="00E00B5C"/>
    <w:rsid w:val="00E125F7"/>
    <w:rsid w:val="00E137D1"/>
    <w:rsid w:val="00E145BD"/>
    <w:rsid w:val="00E14854"/>
    <w:rsid w:val="00E16301"/>
    <w:rsid w:val="00E179A8"/>
    <w:rsid w:val="00E21AF6"/>
    <w:rsid w:val="00E21CA8"/>
    <w:rsid w:val="00E35A0E"/>
    <w:rsid w:val="00E37DB4"/>
    <w:rsid w:val="00E4706D"/>
    <w:rsid w:val="00E50BC8"/>
    <w:rsid w:val="00E519FC"/>
    <w:rsid w:val="00E57F61"/>
    <w:rsid w:val="00E70EEE"/>
    <w:rsid w:val="00E731BC"/>
    <w:rsid w:val="00E81883"/>
    <w:rsid w:val="00E81B55"/>
    <w:rsid w:val="00E85F8A"/>
    <w:rsid w:val="00E8706E"/>
    <w:rsid w:val="00EA21A6"/>
    <w:rsid w:val="00EA38D3"/>
    <w:rsid w:val="00EA4A38"/>
    <w:rsid w:val="00EA6050"/>
    <w:rsid w:val="00EB0FEA"/>
    <w:rsid w:val="00EB3A89"/>
    <w:rsid w:val="00EB6A2E"/>
    <w:rsid w:val="00EB778D"/>
    <w:rsid w:val="00EC37FF"/>
    <w:rsid w:val="00ED07FC"/>
    <w:rsid w:val="00EE492D"/>
    <w:rsid w:val="00EF2363"/>
    <w:rsid w:val="00EF6D75"/>
    <w:rsid w:val="00EF78BB"/>
    <w:rsid w:val="00F00602"/>
    <w:rsid w:val="00F00861"/>
    <w:rsid w:val="00F01165"/>
    <w:rsid w:val="00F019DB"/>
    <w:rsid w:val="00F05051"/>
    <w:rsid w:val="00F05FA6"/>
    <w:rsid w:val="00F11C25"/>
    <w:rsid w:val="00F11F0B"/>
    <w:rsid w:val="00F137E5"/>
    <w:rsid w:val="00F13CEA"/>
    <w:rsid w:val="00F14EDD"/>
    <w:rsid w:val="00F16168"/>
    <w:rsid w:val="00F229CD"/>
    <w:rsid w:val="00F22C0A"/>
    <w:rsid w:val="00F3385F"/>
    <w:rsid w:val="00F35A02"/>
    <w:rsid w:val="00F35BCD"/>
    <w:rsid w:val="00F36DD2"/>
    <w:rsid w:val="00F450CA"/>
    <w:rsid w:val="00F45565"/>
    <w:rsid w:val="00F460EA"/>
    <w:rsid w:val="00F47204"/>
    <w:rsid w:val="00F47462"/>
    <w:rsid w:val="00F57CBD"/>
    <w:rsid w:val="00F60820"/>
    <w:rsid w:val="00F62F96"/>
    <w:rsid w:val="00F74435"/>
    <w:rsid w:val="00F801DD"/>
    <w:rsid w:val="00F80D10"/>
    <w:rsid w:val="00F823CC"/>
    <w:rsid w:val="00F85798"/>
    <w:rsid w:val="00F87CF9"/>
    <w:rsid w:val="00F904F5"/>
    <w:rsid w:val="00F90AE7"/>
    <w:rsid w:val="00F92B49"/>
    <w:rsid w:val="00FA2A51"/>
    <w:rsid w:val="00FA321F"/>
    <w:rsid w:val="00FA3334"/>
    <w:rsid w:val="00FA532A"/>
    <w:rsid w:val="00FA7AF9"/>
    <w:rsid w:val="00FB1A97"/>
    <w:rsid w:val="00FB1DDF"/>
    <w:rsid w:val="00FB3897"/>
    <w:rsid w:val="00FB7094"/>
    <w:rsid w:val="00FB7B5D"/>
    <w:rsid w:val="00FC2D43"/>
    <w:rsid w:val="00FC46A7"/>
    <w:rsid w:val="00FD1554"/>
    <w:rsid w:val="00FD2E78"/>
    <w:rsid w:val="00FD3EEF"/>
    <w:rsid w:val="00FD4724"/>
    <w:rsid w:val="00FD56F5"/>
    <w:rsid w:val="00FD7155"/>
    <w:rsid w:val="00FE4D60"/>
    <w:rsid w:val="00FE5152"/>
    <w:rsid w:val="00FE65A4"/>
    <w:rsid w:val="00FF281F"/>
    <w:rsid w:val="00FF5AC0"/>
  </w:rsids>
  <m:mathPr>
    <m:mathFont m:val="Cambria Math"/>
    <m:brkBin m:val="before"/>
    <m:brkBinSub m:val="--"/>
    <m:smallFrac m:val="0"/>
    <m:dispDef/>
    <m:lMargin m:val="0"/>
    <m:rMargin m:val="0"/>
    <m:defJc m:val="centerGroup"/>
    <m:wrapIndent m:val="1440"/>
    <m:intLim m:val="subSup"/>
    <m:naryLim m:val="undOvr"/>
  </m:mathPr>
  <w:themeFontLang w:val="de-DE"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096D2"/>
  <w15:chartTrackingRefBased/>
  <w15:docId w15:val="{D00A3053-3ADC-470A-8DDF-D45D0F345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778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778B"/>
  </w:style>
  <w:style w:type="paragraph" w:styleId="Fuzeile">
    <w:name w:val="footer"/>
    <w:basedOn w:val="Standard"/>
    <w:link w:val="FuzeileZchn"/>
    <w:uiPriority w:val="99"/>
    <w:unhideWhenUsed/>
    <w:rsid w:val="004B778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778B"/>
  </w:style>
  <w:style w:type="paragraph" w:styleId="Textkrper">
    <w:name w:val="Body Text"/>
    <w:basedOn w:val="Standard"/>
    <w:link w:val="TextkrperZchn"/>
    <w:rsid w:val="004B778B"/>
    <w:pPr>
      <w:suppressAutoHyphens/>
      <w:spacing w:after="0" w:line="360" w:lineRule="auto"/>
    </w:pPr>
    <w:rPr>
      <w:rFonts w:ascii="Arial" w:eastAsia="Times New Roman" w:hAnsi="Arial" w:cs="Times New Roman"/>
      <w:kern w:val="1"/>
      <w:szCs w:val="20"/>
      <w:lang w:eastAsia="de-DE" w:bidi="ar-SA"/>
    </w:rPr>
  </w:style>
  <w:style w:type="character" w:customStyle="1" w:styleId="TextkrperZchn">
    <w:name w:val="Textkörper Zchn"/>
    <w:basedOn w:val="Absatz-Standardschriftart"/>
    <w:link w:val="Textkrper"/>
    <w:rsid w:val="004B778B"/>
    <w:rPr>
      <w:rFonts w:ascii="Arial" w:eastAsia="Times New Roman" w:hAnsi="Arial" w:cs="Times New Roman"/>
      <w:kern w:val="1"/>
      <w:szCs w:val="20"/>
      <w:lang w:eastAsia="de-DE" w:bidi="ar-SA"/>
    </w:rPr>
  </w:style>
  <w:style w:type="paragraph" w:styleId="StandardWeb">
    <w:name w:val="Normal (Web)"/>
    <w:basedOn w:val="Standard"/>
    <w:uiPriority w:val="99"/>
    <w:unhideWhenUsed/>
    <w:rsid w:val="004B778B"/>
    <w:pPr>
      <w:spacing w:before="100" w:beforeAutospacing="1" w:after="100" w:afterAutospacing="1" w:line="240" w:lineRule="auto"/>
    </w:pPr>
    <w:rPr>
      <w:rFonts w:ascii="Times New Roman" w:eastAsia="Times New Roman" w:hAnsi="Times New Roman" w:cs="Times New Roman"/>
      <w:sz w:val="24"/>
      <w:szCs w:val="24"/>
    </w:rPr>
  </w:style>
  <w:style w:type="table" w:styleId="Tabellenraster">
    <w:name w:val="Table Grid"/>
    <w:basedOn w:val="NormaleTabelle"/>
    <w:uiPriority w:val="39"/>
    <w:rsid w:val="004B7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4B778B"/>
  </w:style>
  <w:style w:type="paragraph" w:customStyle="1" w:styleId="Standard1">
    <w:name w:val="Standard1"/>
    <w:rsid w:val="004B778B"/>
    <w:pPr>
      <w:suppressAutoHyphens/>
      <w:spacing w:after="0" w:line="240" w:lineRule="auto"/>
    </w:pPr>
    <w:rPr>
      <w:rFonts w:ascii="Times New Roman" w:eastAsia="ヒラギノ角ゴ Pro W3" w:hAnsi="Times New Roman" w:cs="Times New Roman"/>
      <w:color w:val="000000"/>
      <w:sz w:val="24"/>
      <w:szCs w:val="20"/>
      <w:lang w:eastAsia="de-DE" w:bidi="ar-SA"/>
    </w:rPr>
  </w:style>
  <w:style w:type="character" w:customStyle="1" w:styleId="Absatz-Standardschriftart1">
    <w:name w:val="Absatz-Standardschriftart1"/>
    <w:rsid w:val="004B778B"/>
  </w:style>
  <w:style w:type="character" w:styleId="Hyperlink">
    <w:name w:val="Hyperlink"/>
    <w:uiPriority w:val="99"/>
    <w:rsid w:val="004B778B"/>
    <w:rPr>
      <w:color w:val="0000FF"/>
      <w:u w:val="single"/>
    </w:rPr>
  </w:style>
  <w:style w:type="character" w:styleId="NichtaufgelsteErwhnung">
    <w:name w:val="Unresolved Mention"/>
    <w:basedOn w:val="Absatz-Standardschriftart"/>
    <w:uiPriority w:val="99"/>
    <w:semiHidden/>
    <w:unhideWhenUsed/>
    <w:rsid w:val="0045278A"/>
    <w:rPr>
      <w:color w:val="605E5C"/>
      <w:shd w:val="clear" w:color="auto" w:fill="E1DFDD"/>
    </w:rPr>
  </w:style>
  <w:style w:type="paragraph" w:styleId="Listenabsatz">
    <w:name w:val="List Paragraph"/>
    <w:basedOn w:val="Standard"/>
    <w:uiPriority w:val="34"/>
    <w:qFormat/>
    <w:rsid w:val="00FF281F"/>
    <w:pPr>
      <w:spacing w:after="0" w:line="240" w:lineRule="auto"/>
      <w:ind w:left="720"/>
    </w:pPr>
    <w:rPr>
      <w:rFonts w:ascii="Calibri" w:eastAsia="Calibri" w:hAnsi="Calibri" w:cs="Calibri"/>
      <w:lang w:eastAsia="de-DE" w:bidi="ar-SA"/>
    </w:rPr>
  </w:style>
  <w:style w:type="paragraph" w:styleId="berarbeitung">
    <w:name w:val="Revision"/>
    <w:hidden/>
    <w:uiPriority w:val="99"/>
    <w:semiHidden/>
    <w:rsid w:val="00037ECF"/>
    <w:pPr>
      <w:spacing w:after="0" w:line="240" w:lineRule="auto"/>
    </w:pPr>
  </w:style>
  <w:style w:type="character" w:styleId="Kommentarzeichen">
    <w:name w:val="annotation reference"/>
    <w:basedOn w:val="Absatz-Standardschriftart"/>
    <w:uiPriority w:val="99"/>
    <w:semiHidden/>
    <w:unhideWhenUsed/>
    <w:rsid w:val="005151BA"/>
    <w:rPr>
      <w:sz w:val="16"/>
      <w:szCs w:val="16"/>
    </w:rPr>
  </w:style>
  <w:style w:type="paragraph" w:styleId="Kommentartext">
    <w:name w:val="annotation text"/>
    <w:basedOn w:val="Standard"/>
    <w:link w:val="KommentartextZchn"/>
    <w:uiPriority w:val="99"/>
    <w:unhideWhenUsed/>
    <w:rsid w:val="005151BA"/>
    <w:pPr>
      <w:spacing w:line="240" w:lineRule="auto"/>
    </w:pPr>
    <w:rPr>
      <w:sz w:val="20"/>
      <w:szCs w:val="20"/>
    </w:rPr>
  </w:style>
  <w:style w:type="character" w:customStyle="1" w:styleId="KommentartextZchn">
    <w:name w:val="Kommentartext Zchn"/>
    <w:basedOn w:val="Absatz-Standardschriftart"/>
    <w:link w:val="Kommentartext"/>
    <w:uiPriority w:val="99"/>
    <w:rsid w:val="005151BA"/>
    <w:rPr>
      <w:sz w:val="20"/>
      <w:szCs w:val="20"/>
    </w:rPr>
  </w:style>
  <w:style w:type="paragraph" w:styleId="Kommentarthema">
    <w:name w:val="annotation subject"/>
    <w:basedOn w:val="Kommentartext"/>
    <w:next w:val="Kommentartext"/>
    <w:link w:val="KommentarthemaZchn"/>
    <w:uiPriority w:val="99"/>
    <w:semiHidden/>
    <w:unhideWhenUsed/>
    <w:rsid w:val="005151BA"/>
    <w:rPr>
      <w:b/>
      <w:bCs/>
    </w:rPr>
  </w:style>
  <w:style w:type="character" w:customStyle="1" w:styleId="KommentarthemaZchn">
    <w:name w:val="Kommentarthema Zchn"/>
    <w:basedOn w:val="KommentartextZchn"/>
    <w:link w:val="Kommentarthema"/>
    <w:uiPriority w:val="99"/>
    <w:semiHidden/>
    <w:rsid w:val="005151BA"/>
    <w:rPr>
      <w:b/>
      <w:bCs/>
      <w:sz w:val="20"/>
      <w:szCs w:val="20"/>
    </w:rPr>
  </w:style>
  <w:style w:type="character" w:styleId="BesuchterLink">
    <w:name w:val="FollowedHyperlink"/>
    <w:basedOn w:val="Absatz-Standardschriftart"/>
    <w:uiPriority w:val="99"/>
    <w:semiHidden/>
    <w:unhideWhenUsed/>
    <w:rsid w:val="00AD33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606039">
      <w:bodyDiv w:val="1"/>
      <w:marLeft w:val="0"/>
      <w:marRight w:val="0"/>
      <w:marTop w:val="0"/>
      <w:marBottom w:val="0"/>
      <w:divBdr>
        <w:top w:val="none" w:sz="0" w:space="0" w:color="auto"/>
        <w:left w:val="none" w:sz="0" w:space="0" w:color="auto"/>
        <w:bottom w:val="none" w:sz="0" w:space="0" w:color="auto"/>
        <w:right w:val="none" w:sz="0" w:space="0" w:color="auto"/>
      </w:divBdr>
    </w:div>
    <w:div w:id="819494000">
      <w:bodyDiv w:val="1"/>
      <w:marLeft w:val="0"/>
      <w:marRight w:val="0"/>
      <w:marTop w:val="0"/>
      <w:marBottom w:val="0"/>
      <w:divBdr>
        <w:top w:val="none" w:sz="0" w:space="0" w:color="auto"/>
        <w:left w:val="none" w:sz="0" w:space="0" w:color="auto"/>
        <w:bottom w:val="none" w:sz="0" w:space="0" w:color="auto"/>
        <w:right w:val="none" w:sz="0" w:space="0" w:color="auto"/>
      </w:divBdr>
    </w:div>
    <w:div w:id="1046218636">
      <w:bodyDiv w:val="1"/>
      <w:marLeft w:val="0"/>
      <w:marRight w:val="0"/>
      <w:marTop w:val="0"/>
      <w:marBottom w:val="0"/>
      <w:divBdr>
        <w:top w:val="none" w:sz="0" w:space="0" w:color="auto"/>
        <w:left w:val="none" w:sz="0" w:space="0" w:color="auto"/>
        <w:bottom w:val="none" w:sz="0" w:space="0" w:color="auto"/>
        <w:right w:val="none" w:sz="0" w:space="0" w:color="auto"/>
      </w:divBdr>
    </w:div>
    <w:div w:id="1242376023">
      <w:bodyDiv w:val="1"/>
      <w:marLeft w:val="0"/>
      <w:marRight w:val="0"/>
      <w:marTop w:val="0"/>
      <w:marBottom w:val="0"/>
      <w:divBdr>
        <w:top w:val="none" w:sz="0" w:space="0" w:color="auto"/>
        <w:left w:val="none" w:sz="0" w:space="0" w:color="auto"/>
        <w:bottom w:val="none" w:sz="0" w:space="0" w:color="auto"/>
        <w:right w:val="none" w:sz="0" w:space="0" w:color="auto"/>
      </w:divBdr>
    </w:div>
    <w:div w:id="1316378914">
      <w:bodyDiv w:val="1"/>
      <w:marLeft w:val="0"/>
      <w:marRight w:val="0"/>
      <w:marTop w:val="0"/>
      <w:marBottom w:val="0"/>
      <w:divBdr>
        <w:top w:val="none" w:sz="0" w:space="0" w:color="auto"/>
        <w:left w:val="none" w:sz="0" w:space="0" w:color="auto"/>
        <w:bottom w:val="none" w:sz="0" w:space="0" w:color="auto"/>
        <w:right w:val="none" w:sz="0" w:space="0" w:color="auto"/>
      </w:divBdr>
    </w:div>
    <w:div w:id="199690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esse@ifm.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ifm.com/cnt/SU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F1E1D3C2AB4F45826BA63E9379C187" ma:contentTypeVersion="18" ma:contentTypeDescription="Ein neues Dokument erstellen." ma:contentTypeScope="" ma:versionID="81145d952e8ca085609edf517d78de75">
  <xsd:schema xmlns:xsd="http://www.w3.org/2001/XMLSchema" xmlns:xs="http://www.w3.org/2001/XMLSchema" xmlns:p="http://schemas.microsoft.com/office/2006/metadata/properties" xmlns:ns2="0beb4d35-5e36-4703-a998-904090863a79" xmlns:ns3="2a1bdd6a-c8f6-49ec-b59a-4c885f78f42b" targetNamespace="http://schemas.microsoft.com/office/2006/metadata/properties" ma:root="true" ma:fieldsID="cf07a78349c767f9a360f9841829a823" ns2:_="" ns3:_="">
    <xsd:import namespace="0beb4d35-5e36-4703-a998-904090863a79"/>
    <xsd:import namespace="2a1bdd6a-c8f6-49ec-b59a-4c885f78f4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b4d35-5e36-4703-a998-904090863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b88be7b-f3f7-419b-8082-d2d294e39d6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1bdd6a-c8f6-49ec-b59a-4c885f78f42b"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cf2e8b0-2f5a-4ffe-a3be-a8f3a3d8eee5}" ma:internalName="TaxCatchAll" ma:showField="CatchAllData" ma:web="2a1bdd6a-c8f6-49ec-b59a-4c885f78f4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a1bdd6a-c8f6-49ec-b59a-4c885f78f42b" xsi:nil="true"/>
    <lcf76f155ced4ddcb4097134ff3c332f xmlns="0beb4d35-5e36-4703-a998-904090863a7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641E63-0F63-4A71-9504-BF0C6F531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b4d35-5e36-4703-a998-904090863a79"/>
    <ds:schemaRef ds:uri="2a1bdd6a-c8f6-49ec-b59a-4c885f78f4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F4CDC5-DD81-4E61-8641-300228B79B09}">
  <ds:schemaRefs>
    <ds:schemaRef ds:uri="http://schemas.microsoft.com/office/2006/metadata/properties"/>
    <ds:schemaRef ds:uri="http://schemas.microsoft.com/office/infopath/2007/PartnerControls"/>
    <ds:schemaRef ds:uri="2a1bdd6a-c8f6-49ec-b59a-4c885f78f42b"/>
    <ds:schemaRef ds:uri="0beb4d35-5e36-4703-a998-904090863a79"/>
  </ds:schemaRefs>
</ds:datastoreItem>
</file>

<file path=customXml/itemProps3.xml><?xml version="1.0" encoding="utf-8"?>
<ds:datastoreItem xmlns:ds="http://schemas.openxmlformats.org/officeDocument/2006/customXml" ds:itemID="{89912A5C-955A-4C9D-826F-4438BD182DAB}">
  <ds:schemaRefs>
    <ds:schemaRef ds:uri="http://schemas.microsoft.com/sharepoint/v3/contenttype/forms"/>
  </ds:schemaRefs>
</ds:datastoreItem>
</file>

<file path=docMetadata/LabelInfo.xml><?xml version="1.0" encoding="utf-8"?>
<clbl:labelList xmlns:clbl="http://schemas.microsoft.com/office/2020/mipLabelMetadata">
  <clbl:label id="{e97c528e-e8db-4a71-b5cb-4edd5b40a06c}" enabled="1" method="Standard" siteId="{2782ef14-4849-46b4-b90d-d7e83fc425ca}"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659</Words>
  <Characters>4154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Völling, Natascha</dc:creator>
  <cp:keywords/>
  <dc:description/>
  <cp:lastModifiedBy>Tellbach, Michael</cp:lastModifiedBy>
  <cp:revision>3</cp:revision>
  <cp:lastPrinted>2026-08-17T09:15:00Z</cp:lastPrinted>
  <dcterms:created xsi:type="dcterms:W3CDTF">2026-09-07T06:48:00Z</dcterms:created>
  <dcterms:modified xsi:type="dcterms:W3CDTF">2026-09-07T09:59:00Z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0x0101005BF1E1D3C2AB4F45826BA63E9379C187</vt:lpwstr>
  </property>
  <property fmtid="{D5CDD505-2E9C-101B-9397-08002B2CF9AE}" pid="3" name="ClassificationContentMarkingFooterShapeIds">
    <vt:lpwstr>28a9d79,2a3b683,24141817</vt:lpwstr>
  </property>
  <property fmtid="{D5CDD505-2E9C-101B-9397-08002B2CF9AE}" pid="4" name="ClassificationContentMarkingFooterFontProps">
    <vt:lpwstr>#000000,10,Calibri</vt:lpwstr>
  </property>
  <property fmtid="{D5CDD505-2E9C-101B-9397-08002B2CF9AE}" pid="5" name="ClassificationContentMarkingFooterText">
    <vt:lpwstr>INTERNAL</vt:lpwstr>
  </property>
  <property fmtid="{D5CDD505-2E9C-101B-9397-08002B2CF9AE}" pid="6" name="MSIP_Label_e97c528e-e8db-4a71-b5cb-4edd5b40a06c_Enabled">
    <vt:lpwstr>true</vt:lpwstr>
  </property>
  <property fmtid="{D5CDD505-2E9C-101B-9397-08002B2CF9AE}" pid="7" name="MSIP_Label_e97c528e-e8db-4a71-b5cb-4edd5b40a06c_SetDate">
    <vt:lpwstr>2025-01-10T12:34:09Z</vt:lpwstr>
  </property>
  <property fmtid="{D5CDD505-2E9C-101B-9397-08002B2CF9AE}" pid="8" name="MSIP_Label_e97c528e-e8db-4a71-b5cb-4edd5b40a06c_Method">
    <vt:lpwstr>Standard</vt:lpwstr>
  </property>
  <property fmtid="{D5CDD505-2E9C-101B-9397-08002B2CF9AE}" pid="9" name="MSIP_Label_e97c528e-e8db-4a71-b5cb-4edd5b40a06c_Name">
    <vt:lpwstr>ifminternal</vt:lpwstr>
  </property>
  <property fmtid="{D5CDD505-2E9C-101B-9397-08002B2CF9AE}" pid="10" name="MSIP_Label_e97c528e-e8db-4a71-b5cb-4edd5b40a06c_SiteId">
    <vt:lpwstr>2782ef14-4849-46b4-b90d-d7e83fc425ca</vt:lpwstr>
  </property>
  <property fmtid="{D5CDD505-2E9C-101B-9397-08002B2CF9AE}" pid="11" name="MSIP_Label_e97c528e-e8db-4a71-b5cb-4edd5b40a06c_ActionId">
    <vt:lpwstr>6d158f2f-4250-4744-a114-c82c58cda5bd</vt:lpwstr>
  </property>
  <property fmtid="{D5CDD505-2E9C-101B-9397-08002B2CF9AE}" pid="12" name="MSIP_Label_e97c528e-e8db-4a71-b5cb-4edd5b40a06c_ContentBits">
    <vt:lpwstr>2</vt:lpwstr>
  </property>
  <property fmtid="{D5CDD505-2E9C-101B-9397-08002B2CF9AE}" pid="13" name="MediaServiceImageTags">
    <vt:lpwstr/>
  </property>
</Properties>
</file>